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B4" w:rsidRPr="00520858" w:rsidRDefault="003247B4">
      <w:pPr>
        <w:pStyle w:val="Heading1"/>
        <w:pBdr>
          <w:top w:val="none" w:sz="0" w:space="0" w:color="auto"/>
          <w:left w:val="none" w:sz="0" w:space="0" w:color="auto"/>
          <w:bottom w:val="none" w:sz="0" w:space="0" w:color="auto"/>
          <w:right w:val="none" w:sz="0" w:space="0" w:color="auto"/>
        </w:pBdr>
        <w:rPr>
          <w:rFonts w:ascii="Garamond" w:hAnsi="Garamond"/>
          <w:sz w:val="24"/>
        </w:rPr>
      </w:pPr>
    </w:p>
    <w:p w:rsidR="00BB3D79" w:rsidRDefault="00BB3D79" w:rsidP="008936BF">
      <w:pPr>
        <w:jc w:val="center"/>
        <w:rPr>
          <w:rFonts w:ascii="Garamond" w:hAnsi="Garamond" w:cs="Arial"/>
          <w:sz w:val="56"/>
          <w:szCs w:val="56"/>
        </w:rPr>
      </w:pPr>
    </w:p>
    <w:p w:rsidR="00BB3D79" w:rsidRPr="0034496E" w:rsidRDefault="00BB3D79" w:rsidP="008936BF">
      <w:pPr>
        <w:jc w:val="center"/>
        <w:rPr>
          <w:rFonts w:ascii="Arial" w:hAnsi="Arial" w:cs="Arial"/>
          <w:sz w:val="56"/>
          <w:szCs w:val="56"/>
        </w:rPr>
      </w:pPr>
    </w:p>
    <w:p w:rsidR="001714DB" w:rsidRPr="009578F7" w:rsidRDefault="001714DB" w:rsidP="001714DB">
      <w:pPr>
        <w:jc w:val="center"/>
        <w:rPr>
          <w:rFonts w:ascii="Garamond" w:hAnsi="Garamond" w:cs="Arial"/>
          <w:b/>
          <w:sz w:val="72"/>
          <w:szCs w:val="72"/>
        </w:rPr>
      </w:pPr>
      <w:r w:rsidRPr="009578F7">
        <w:rPr>
          <w:rFonts w:ascii="Garamond" w:hAnsi="Garamond" w:cs="Arial"/>
          <w:b/>
          <w:sz w:val="72"/>
          <w:szCs w:val="72"/>
        </w:rPr>
        <w:t>MOHOKARE LOCAL</w:t>
      </w:r>
    </w:p>
    <w:p w:rsidR="001714DB" w:rsidRPr="009578F7" w:rsidRDefault="001714DB" w:rsidP="001714DB">
      <w:pPr>
        <w:jc w:val="center"/>
        <w:rPr>
          <w:rFonts w:ascii="Garamond" w:hAnsi="Garamond" w:cs="Arial"/>
          <w:b/>
          <w:sz w:val="72"/>
          <w:szCs w:val="72"/>
        </w:rPr>
      </w:pPr>
    </w:p>
    <w:p w:rsidR="00BB3D79" w:rsidRPr="009578F7" w:rsidRDefault="00BB3D79" w:rsidP="001714DB">
      <w:pPr>
        <w:jc w:val="center"/>
        <w:rPr>
          <w:rFonts w:ascii="Garamond" w:hAnsi="Garamond" w:cs="Arial"/>
          <w:b/>
          <w:sz w:val="72"/>
          <w:szCs w:val="72"/>
        </w:rPr>
      </w:pPr>
      <w:r w:rsidRPr="009578F7">
        <w:rPr>
          <w:rFonts w:ascii="Garamond" w:hAnsi="Garamond" w:cs="Arial"/>
          <w:b/>
          <w:sz w:val="72"/>
          <w:szCs w:val="72"/>
        </w:rPr>
        <w:t>MUNICIPALITY</w:t>
      </w:r>
    </w:p>
    <w:p w:rsidR="00BB3D79" w:rsidRPr="009578F7" w:rsidRDefault="00BB3D79" w:rsidP="008936BF">
      <w:pPr>
        <w:jc w:val="center"/>
        <w:rPr>
          <w:rFonts w:ascii="Garamond" w:hAnsi="Garamond" w:cs="Arial"/>
        </w:rPr>
      </w:pPr>
    </w:p>
    <w:p w:rsidR="00BB3D79" w:rsidRPr="009578F7" w:rsidRDefault="00BB3D79" w:rsidP="008936BF">
      <w:pPr>
        <w:jc w:val="center"/>
        <w:rPr>
          <w:rFonts w:ascii="Garamond" w:hAnsi="Garamond" w:cs="Arial"/>
        </w:rPr>
      </w:pPr>
    </w:p>
    <w:p w:rsidR="00BB3D79" w:rsidRPr="009578F7" w:rsidRDefault="00BB3D79" w:rsidP="0011471E">
      <w:pPr>
        <w:rPr>
          <w:rFonts w:ascii="Garamond" w:hAnsi="Garamond" w:cs="Arial"/>
          <w:sz w:val="72"/>
          <w:szCs w:val="72"/>
        </w:rPr>
      </w:pPr>
    </w:p>
    <w:p w:rsidR="001714DB" w:rsidRPr="009578F7" w:rsidRDefault="00BB3D79" w:rsidP="008936BF">
      <w:pPr>
        <w:jc w:val="center"/>
        <w:rPr>
          <w:rFonts w:ascii="Garamond" w:hAnsi="Garamond" w:cs="Arial"/>
          <w:b/>
          <w:sz w:val="72"/>
          <w:szCs w:val="72"/>
        </w:rPr>
      </w:pPr>
      <w:r w:rsidRPr="009578F7">
        <w:rPr>
          <w:rFonts w:ascii="Garamond" w:hAnsi="Garamond" w:cs="Arial"/>
          <w:b/>
          <w:sz w:val="72"/>
          <w:szCs w:val="72"/>
        </w:rPr>
        <w:t>INDIGENT POLICY</w:t>
      </w:r>
    </w:p>
    <w:p w:rsidR="00BB3D79" w:rsidRPr="009578F7" w:rsidRDefault="00BB3D79" w:rsidP="008936BF">
      <w:pPr>
        <w:jc w:val="center"/>
        <w:rPr>
          <w:rFonts w:ascii="Garamond" w:hAnsi="Garamond" w:cs="Arial"/>
          <w:b/>
          <w:sz w:val="72"/>
          <w:szCs w:val="72"/>
        </w:rPr>
      </w:pPr>
      <w:r w:rsidRPr="009578F7">
        <w:rPr>
          <w:rFonts w:ascii="Garamond" w:hAnsi="Garamond" w:cs="Arial"/>
          <w:b/>
          <w:sz w:val="72"/>
          <w:szCs w:val="72"/>
        </w:rPr>
        <w:t xml:space="preserve"> </w:t>
      </w:r>
    </w:p>
    <w:p w:rsidR="00BB3D79" w:rsidRPr="009578F7" w:rsidRDefault="00BB3D79" w:rsidP="008936BF">
      <w:pPr>
        <w:jc w:val="center"/>
        <w:rPr>
          <w:rFonts w:ascii="Garamond" w:hAnsi="Garamond" w:cs="Arial"/>
        </w:rPr>
      </w:pPr>
    </w:p>
    <w:p w:rsidR="00BB3D79" w:rsidRPr="009578F7" w:rsidRDefault="001714DB" w:rsidP="008936BF">
      <w:pPr>
        <w:jc w:val="center"/>
        <w:rPr>
          <w:rFonts w:ascii="Garamond" w:hAnsi="Garamond" w:cs="Arial"/>
          <w:b/>
          <w:sz w:val="56"/>
          <w:szCs w:val="56"/>
        </w:rPr>
      </w:pPr>
      <w:r w:rsidRPr="009578F7">
        <w:rPr>
          <w:rFonts w:ascii="Garamond" w:hAnsi="Garamond" w:cs="Arial"/>
          <w:b/>
          <w:sz w:val="56"/>
          <w:szCs w:val="56"/>
        </w:rPr>
        <w:t>2014/15 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47764A" w:rsidRPr="009578F7" w:rsidRDefault="0047764A" w:rsidP="00C878C9">
      <w:pPr>
        <w:jc w:val="center"/>
        <w:rPr>
          <w:rFonts w:ascii="Garamond" w:hAnsi="Garamond" w:cs="Arial"/>
          <w:b/>
          <w:sz w:val="32"/>
          <w:szCs w:val="32"/>
        </w:rPr>
      </w:pPr>
      <w:r w:rsidRPr="009578F7">
        <w:rPr>
          <w:rFonts w:ascii="Garamond" w:hAnsi="Garamond" w:cs="Arial"/>
          <w:b/>
          <w:sz w:val="32"/>
          <w:szCs w:val="32"/>
        </w:rPr>
        <w:lastRenderedPageBreak/>
        <w:t>INDEX</w:t>
      </w:r>
    </w:p>
    <w:p w:rsidR="0047764A" w:rsidRPr="009578F7" w:rsidRDefault="0047764A" w:rsidP="008936BF">
      <w:pPr>
        <w:rPr>
          <w:rFonts w:ascii="Garamond" w:hAnsi="Garamond" w:cs="Arial"/>
        </w:rPr>
      </w:pPr>
    </w:p>
    <w:p w:rsidR="00BB3D79" w:rsidRPr="009578F7" w:rsidRDefault="00BB3D79" w:rsidP="008936BF">
      <w:pPr>
        <w:rPr>
          <w:rFonts w:ascii="Garamond" w:hAnsi="Garamond" w:cs="Arial"/>
        </w:rPr>
      </w:pPr>
    </w:p>
    <w:p w:rsidR="008936BF" w:rsidRPr="009578F7" w:rsidRDefault="008936BF" w:rsidP="008936BF">
      <w:pPr>
        <w:rPr>
          <w:rFonts w:ascii="Garamond" w:hAnsi="Garamond" w:cs="Arial"/>
        </w:rPr>
      </w:pPr>
      <w:r w:rsidRPr="009578F7">
        <w:rPr>
          <w:rFonts w:ascii="Garamond" w:hAnsi="Garamond" w:cs="Arial"/>
        </w:rPr>
        <w:t xml:space="preserve">PART 1: </w:t>
      </w:r>
      <w:r w:rsidR="0047764A" w:rsidRPr="009578F7">
        <w:rPr>
          <w:rFonts w:ascii="Garamond" w:hAnsi="Garamond" w:cs="Arial"/>
        </w:rPr>
        <w:t>OBJECTIVE</w:t>
      </w:r>
    </w:p>
    <w:p w:rsidR="0047764A" w:rsidRPr="009578F7" w:rsidRDefault="0047764A" w:rsidP="008936BF">
      <w:pPr>
        <w:rPr>
          <w:rFonts w:ascii="Garamond" w:hAnsi="Garamond" w:cs="Arial"/>
        </w:rPr>
      </w:pPr>
    </w:p>
    <w:p w:rsidR="008936BF" w:rsidRPr="009578F7" w:rsidRDefault="008936BF" w:rsidP="008936BF">
      <w:pPr>
        <w:rPr>
          <w:rFonts w:ascii="Garamond" w:hAnsi="Garamond" w:cs="Arial"/>
        </w:rPr>
      </w:pPr>
      <w:r w:rsidRPr="009578F7">
        <w:rPr>
          <w:rFonts w:ascii="Garamond" w:hAnsi="Garamond" w:cs="Arial"/>
        </w:rPr>
        <w:t>PART 2: CRITERIA</w:t>
      </w:r>
      <w:r w:rsidR="0047764A" w:rsidRPr="009578F7">
        <w:rPr>
          <w:rFonts w:ascii="Garamond" w:hAnsi="Garamond" w:cs="Arial"/>
        </w:rPr>
        <w:t xml:space="preserve"> AND PROCESS FOR IDENTIFYING INDIGENTS</w:t>
      </w:r>
    </w:p>
    <w:p w:rsidR="0047764A" w:rsidRPr="009578F7" w:rsidRDefault="0047764A" w:rsidP="008936BF">
      <w:pPr>
        <w:rPr>
          <w:rFonts w:ascii="Garamond" w:hAnsi="Garamond" w:cs="Arial"/>
        </w:rPr>
      </w:pPr>
    </w:p>
    <w:p w:rsidR="0047764A" w:rsidRPr="009578F7" w:rsidRDefault="008936BF" w:rsidP="008936BF">
      <w:pPr>
        <w:rPr>
          <w:rFonts w:ascii="Garamond" w:hAnsi="Garamond" w:cs="Arial"/>
        </w:rPr>
      </w:pPr>
      <w:r w:rsidRPr="009578F7">
        <w:rPr>
          <w:rFonts w:ascii="Garamond" w:hAnsi="Garamond" w:cs="Arial"/>
        </w:rPr>
        <w:t>PART 3: APPLICATION</w:t>
      </w:r>
      <w:r w:rsidR="0047764A" w:rsidRPr="009578F7">
        <w:rPr>
          <w:rFonts w:ascii="Garamond" w:hAnsi="Garamond" w:cs="Arial"/>
        </w:rPr>
        <w:t xml:space="preserve"> OF THE POLICY</w:t>
      </w:r>
    </w:p>
    <w:p w:rsidR="0047764A" w:rsidRPr="009578F7" w:rsidRDefault="0047764A" w:rsidP="008936BF">
      <w:pPr>
        <w:rPr>
          <w:rFonts w:ascii="Garamond" w:hAnsi="Garamond" w:cs="Arial"/>
        </w:rPr>
      </w:pPr>
    </w:p>
    <w:p w:rsidR="0047764A" w:rsidRPr="009578F7" w:rsidRDefault="008936BF" w:rsidP="008936BF">
      <w:pPr>
        <w:rPr>
          <w:rFonts w:ascii="Garamond" w:hAnsi="Garamond" w:cs="Arial"/>
        </w:rPr>
      </w:pPr>
      <w:r w:rsidRPr="009578F7">
        <w:rPr>
          <w:rFonts w:ascii="Garamond" w:hAnsi="Garamond" w:cs="Arial"/>
        </w:rPr>
        <w:t xml:space="preserve">PART 4: </w:t>
      </w:r>
      <w:r w:rsidR="0047764A" w:rsidRPr="009578F7">
        <w:rPr>
          <w:rFonts w:ascii="Garamond" w:hAnsi="Garamond" w:cs="Arial"/>
        </w:rPr>
        <w:t>NON-COMPLIANCE OF HOUSEHOLDS REGISTERED</w:t>
      </w:r>
    </w:p>
    <w:p w:rsidR="008936BF" w:rsidRDefault="008936BF" w:rsidP="008936BF">
      <w:pPr>
        <w:rPr>
          <w:rFonts w:ascii="Garamond" w:hAnsi="Garamond" w:cs="Arial"/>
        </w:rPr>
      </w:pPr>
      <w:r w:rsidRPr="009578F7">
        <w:rPr>
          <w:rFonts w:ascii="Garamond" w:hAnsi="Garamond" w:cs="Arial"/>
        </w:rPr>
        <w:t xml:space="preserve">               </w:t>
      </w:r>
      <w:r w:rsidR="0047764A" w:rsidRPr="009578F7">
        <w:rPr>
          <w:rFonts w:ascii="Garamond" w:hAnsi="Garamond" w:cs="Arial"/>
        </w:rPr>
        <w:t>AS INDIGENT</w:t>
      </w:r>
    </w:p>
    <w:p w:rsidR="007A5759" w:rsidRDefault="007A5759" w:rsidP="008936BF">
      <w:pPr>
        <w:rPr>
          <w:rFonts w:ascii="Garamond" w:hAnsi="Garamond" w:cs="Arial"/>
        </w:rPr>
      </w:pPr>
    </w:p>
    <w:p w:rsidR="007A5759" w:rsidRPr="009578F7" w:rsidRDefault="007A5759" w:rsidP="008936BF">
      <w:pPr>
        <w:rPr>
          <w:rFonts w:ascii="Garamond" w:hAnsi="Garamond" w:cs="Arial"/>
        </w:rPr>
      </w:pPr>
      <w:r>
        <w:rPr>
          <w:rFonts w:ascii="Garamond" w:hAnsi="Garamond" w:cs="Arial"/>
        </w:rPr>
        <w:t xml:space="preserve">PART 5: COMPOSITION OF THE INDIGENT COMMITTEE </w:t>
      </w:r>
    </w:p>
    <w:p w:rsidR="0047764A" w:rsidRPr="009578F7" w:rsidRDefault="0047764A" w:rsidP="008936BF">
      <w:pPr>
        <w:rPr>
          <w:rFonts w:ascii="Garamond" w:hAnsi="Garamond" w:cs="Arial"/>
        </w:rPr>
      </w:pPr>
    </w:p>
    <w:p w:rsidR="003247B4" w:rsidRPr="009578F7" w:rsidRDefault="007A5759" w:rsidP="008936BF">
      <w:pPr>
        <w:rPr>
          <w:rFonts w:ascii="Garamond" w:hAnsi="Garamond" w:cs="Arial"/>
        </w:rPr>
      </w:pPr>
      <w:r>
        <w:rPr>
          <w:rFonts w:ascii="Garamond" w:hAnsi="Garamond" w:cs="Arial"/>
        </w:rPr>
        <w:t>PART 6</w:t>
      </w:r>
      <w:r w:rsidR="008936BF" w:rsidRPr="009578F7">
        <w:rPr>
          <w:rFonts w:ascii="Garamond" w:hAnsi="Garamond" w:cs="Arial"/>
        </w:rPr>
        <w:t>: REPORTING</w:t>
      </w:r>
      <w:r w:rsidR="0047764A" w:rsidRPr="009578F7">
        <w:rPr>
          <w:rFonts w:ascii="Garamond" w:hAnsi="Garamond" w:cs="Arial"/>
        </w:rPr>
        <w:t xml:space="preserve"> REQUIREMENTS</w:t>
      </w:r>
    </w:p>
    <w:p w:rsidR="003247B4" w:rsidRPr="00520858" w:rsidRDefault="003247B4"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BB3D79" w:rsidRDefault="00BB3D79">
      <w:pPr>
        <w:rPr>
          <w:rFonts w:ascii="Garamond" w:hAnsi="Garamond" w:cs="Arial"/>
          <w:b/>
        </w:rPr>
      </w:pPr>
      <w:r>
        <w:rPr>
          <w:rFonts w:ascii="Garamond" w:hAnsi="Garamond" w:cs="Arial"/>
          <w:b/>
        </w:rPr>
        <w:br w:type="page"/>
      </w:r>
    </w:p>
    <w:p w:rsidR="0047764A" w:rsidRPr="00DF44AD" w:rsidRDefault="0047764A" w:rsidP="00520858">
      <w:pPr>
        <w:pStyle w:val="NoSpacing"/>
        <w:rPr>
          <w:rFonts w:ascii="Garamond" w:hAnsi="Garamond" w:cs="Arial"/>
          <w:b/>
          <w:u w:val="single"/>
        </w:rPr>
      </w:pPr>
      <w:r w:rsidRPr="00DF44AD">
        <w:rPr>
          <w:rFonts w:ascii="Garamond" w:hAnsi="Garamond" w:cs="Arial"/>
          <w:b/>
          <w:u w:val="single"/>
        </w:rPr>
        <w:lastRenderedPageBreak/>
        <w:t>PART 1</w:t>
      </w:r>
      <w:r w:rsidR="003247B4" w:rsidRPr="00DF44AD">
        <w:rPr>
          <w:rFonts w:ascii="Garamond" w:hAnsi="Garamond" w:cs="Arial"/>
          <w:b/>
          <w:u w:val="single"/>
        </w:rPr>
        <w:t>:</w:t>
      </w:r>
      <w:r w:rsidRPr="00DF44AD">
        <w:rPr>
          <w:rFonts w:ascii="Garamond" w:hAnsi="Garamond" w:cs="Arial"/>
          <w:b/>
          <w:u w:val="single"/>
        </w:rPr>
        <w:t xml:space="preserve"> OBJECTIVE</w:t>
      </w:r>
    </w:p>
    <w:p w:rsidR="0047764A" w:rsidRPr="009578F7" w:rsidRDefault="0047764A" w:rsidP="00520858">
      <w:pPr>
        <w:jc w:val="both"/>
        <w:rPr>
          <w:rFonts w:ascii="Garamond" w:hAnsi="Garamond" w:cs="Arial"/>
        </w:rPr>
      </w:pPr>
    </w:p>
    <w:p w:rsidR="005B66A3" w:rsidRPr="009578F7" w:rsidRDefault="00FF20FE" w:rsidP="00520858">
      <w:pPr>
        <w:jc w:val="both"/>
        <w:rPr>
          <w:rFonts w:ascii="Garamond" w:hAnsi="Garamond" w:cs="Arial"/>
        </w:rPr>
      </w:pPr>
      <w:r w:rsidRPr="009578F7">
        <w:rPr>
          <w:rFonts w:ascii="Garamond" w:hAnsi="Garamond" w:cs="Arial"/>
        </w:rPr>
        <w:t>Due to</w:t>
      </w:r>
      <w:r w:rsidR="0047764A" w:rsidRPr="009578F7">
        <w:rPr>
          <w:rFonts w:ascii="Garamond" w:hAnsi="Garamond" w:cs="Arial"/>
        </w:rPr>
        <w:t xml:space="preserve"> the leve</w:t>
      </w:r>
      <w:r w:rsidRPr="009578F7">
        <w:rPr>
          <w:rFonts w:ascii="Garamond" w:hAnsi="Garamond" w:cs="Arial"/>
        </w:rPr>
        <w:t>l of unemployment and</w:t>
      </w:r>
      <w:r w:rsidR="0047764A" w:rsidRPr="009578F7">
        <w:rPr>
          <w:rFonts w:ascii="Garamond" w:hAnsi="Garamond" w:cs="Arial"/>
        </w:rPr>
        <w:t xml:space="preserve"> poverty in the municipal area, there are households </w:t>
      </w:r>
      <w:r w:rsidR="003C27D2" w:rsidRPr="009578F7">
        <w:rPr>
          <w:rFonts w:ascii="Garamond" w:hAnsi="Garamond" w:cs="Arial"/>
        </w:rPr>
        <w:t>and citizens who</w:t>
      </w:r>
      <w:r w:rsidR="0047764A" w:rsidRPr="009578F7">
        <w:rPr>
          <w:rFonts w:ascii="Garamond" w:hAnsi="Garamond" w:cs="Arial"/>
        </w:rPr>
        <w:t xml:space="preserve"> are unable to </w:t>
      </w:r>
      <w:r w:rsidR="003C27D2" w:rsidRPr="009578F7">
        <w:rPr>
          <w:rFonts w:ascii="Garamond" w:hAnsi="Garamond" w:cs="Arial"/>
        </w:rPr>
        <w:t xml:space="preserve">access or </w:t>
      </w:r>
      <w:r w:rsidR="0047764A" w:rsidRPr="009578F7">
        <w:rPr>
          <w:rFonts w:ascii="Garamond" w:hAnsi="Garamond" w:cs="Arial"/>
        </w:rPr>
        <w:t xml:space="preserve">pay for </w:t>
      </w:r>
      <w:r w:rsidR="003C27D2" w:rsidRPr="009578F7">
        <w:rPr>
          <w:rFonts w:ascii="Garamond" w:hAnsi="Garamond" w:cs="Arial"/>
        </w:rPr>
        <w:t>basic services. This grouping is referred to as “indigent”. A municipality therefore needs to develop and adopt an indigent policy to outline the criteria that will be used to determine who will qualify as an indigent</w:t>
      </w:r>
      <w:r w:rsidR="005B66A3" w:rsidRPr="009578F7">
        <w:rPr>
          <w:rFonts w:ascii="Garamond" w:hAnsi="Garamond" w:cs="Arial"/>
        </w:rPr>
        <w:t>, and to ensure that indigents who are unable to afford basic services can have access to the package of services included in the Free Basic Services (FBS) programme.</w:t>
      </w:r>
    </w:p>
    <w:p w:rsidR="005B66A3" w:rsidRPr="0034496E" w:rsidRDefault="005B66A3" w:rsidP="00520858">
      <w:pPr>
        <w:jc w:val="both"/>
        <w:rPr>
          <w:rFonts w:ascii="Arial" w:hAnsi="Arial" w:cs="Arial"/>
          <w:sz w:val="22"/>
          <w:szCs w:val="22"/>
        </w:rPr>
      </w:pPr>
    </w:p>
    <w:p w:rsidR="0047764A" w:rsidRPr="009578F7" w:rsidRDefault="0047764A" w:rsidP="00520858">
      <w:pPr>
        <w:jc w:val="both"/>
        <w:rPr>
          <w:rFonts w:ascii="Garamond" w:hAnsi="Garamond" w:cs="Arial"/>
        </w:rPr>
      </w:pPr>
      <w:r w:rsidRPr="009578F7">
        <w:rPr>
          <w:rFonts w:ascii="Garamond" w:hAnsi="Garamond" w:cs="Arial"/>
        </w:rPr>
        <w:t xml:space="preserve">The municipality therefore adopts this </w:t>
      </w:r>
      <w:r w:rsidR="00520858" w:rsidRPr="009578F7">
        <w:rPr>
          <w:rFonts w:ascii="Garamond" w:hAnsi="Garamond" w:cs="Arial"/>
        </w:rPr>
        <w:t>indigence</w:t>
      </w:r>
      <w:r w:rsidRPr="009578F7">
        <w:rPr>
          <w:rFonts w:ascii="Garamond" w:hAnsi="Garamond" w:cs="Arial"/>
        </w:rPr>
        <w:t xml:space="preserve"> management policy to ensure that these households have access to at least basic municipal services, and is guided in the formulation of this policy by the national government’s policy in this regard.</w:t>
      </w:r>
    </w:p>
    <w:p w:rsidR="0047764A" w:rsidRPr="009578F7" w:rsidRDefault="0047764A" w:rsidP="00520858">
      <w:pPr>
        <w:jc w:val="both"/>
        <w:rPr>
          <w:rFonts w:ascii="Garamond" w:hAnsi="Garamond" w:cs="Arial"/>
        </w:rPr>
      </w:pPr>
    </w:p>
    <w:p w:rsidR="0047764A" w:rsidRPr="00DF44AD" w:rsidRDefault="0047764A" w:rsidP="00520858">
      <w:pPr>
        <w:pStyle w:val="NoSpacing"/>
        <w:rPr>
          <w:rFonts w:ascii="Garamond" w:hAnsi="Garamond" w:cs="Arial"/>
          <w:b/>
          <w:u w:val="single"/>
        </w:rPr>
      </w:pPr>
      <w:r w:rsidRPr="00DF44AD">
        <w:rPr>
          <w:rFonts w:ascii="Garamond" w:hAnsi="Garamond" w:cs="Arial"/>
          <w:b/>
          <w:u w:val="single"/>
        </w:rPr>
        <w:t xml:space="preserve">PART </w:t>
      </w:r>
      <w:r w:rsidR="003247B4" w:rsidRPr="00DF44AD">
        <w:rPr>
          <w:rFonts w:ascii="Garamond" w:hAnsi="Garamond" w:cs="Arial"/>
          <w:b/>
          <w:u w:val="single"/>
        </w:rPr>
        <w:t xml:space="preserve">2: </w:t>
      </w:r>
      <w:r w:rsidRPr="00DF44AD">
        <w:rPr>
          <w:rFonts w:ascii="Garamond" w:hAnsi="Garamond" w:cs="Arial"/>
          <w:b/>
          <w:u w:val="single"/>
        </w:rPr>
        <w:t>WHO QUALIFIES FOR INDIGENT SUPPORT</w:t>
      </w:r>
    </w:p>
    <w:p w:rsidR="0047764A" w:rsidRPr="009578F7" w:rsidRDefault="0047764A" w:rsidP="00520858">
      <w:pPr>
        <w:ind w:left="720"/>
        <w:jc w:val="both"/>
        <w:rPr>
          <w:rFonts w:ascii="Garamond" w:hAnsi="Garamond" w:cs="Arial"/>
          <w:b/>
        </w:rPr>
      </w:pPr>
    </w:p>
    <w:p w:rsidR="00F93FAE" w:rsidRPr="009578F7" w:rsidRDefault="0047764A" w:rsidP="00520858">
      <w:pPr>
        <w:pStyle w:val="BodyTextIndent2"/>
        <w:spacing w:line="240" w:lineRule="auto"/>
        <w:ind w:left="0"/>
        <w:rPr>
          <w:rFonts w:ascii="Garamond" w:hAnsi="Garamond"/>
          <w:b w:val="0"/>
          <w:bCs w:val="0"/>
        </w:rPr>
      </w:pPr>
      <w:r w:rsidRPr="009578F7">
        <w:rPr>
          <w:rFonts w:ascii="Garamond" w:hAnsi="Garamond"/>
          <w:b w:val="0"/>
          <w:bCs w:val="0"/>
        </w:rPr>
        <w:t xml:space="preserve">Households where verified total gross monthly income of all occupants over 18 years of age does not exceed </w:t>
      </w:r>
      <w:r w:rsidR="0061163C" w:rsidRPr="009578F7">
        <w:rPr>
          <w:rFonts w:ascii="Garamond" w:hAnsi="Garamond"/>
          <w:b w:val="0"/>
          <w:bCs w:val="0"/>
        </w:rPr>
        <w:t xml:space="preserve">the monthly amount </w:t>
      </w:r>
      <w:r w:rsidR="006A5DE2" w:rsidRPr="009578F7">
        <w:rPr>
          <w:rFonts w:ascii="Garamond" w:hAnsi="Garamond"/>
          <w:b w:val="0"/>
          <w:bCs w:val="0"/>
        </w:rPr>
        <w:t>of R</w:t>
      </w:r>
      <w:r w:rsidR="00D13C8B" w:rsidRPr="009578F7">
        <w:rPr>
          <w:rFonts w:ascii="Garamond" w:hAnsi="Garamond"/>
          <w:b w:val="0"/>
          <w:bCs w:val="0"/>
        </w:rPr>
        <w:t>2 570</w:t>
      </w:r>
      <w:r w:rsidR="00132DD6" w:rsidRPr="009578F7">
        <w:rPr>
          <w:rFonts w:ascii="Garamond" w:hAnsi="Garamond"/>
          <w:b w:val="0"/>
          <w:bCs w:val="0"/>
        </w:rPr>
        <w:t xml:space="preserve"> per </w:t>
      </w:r>
      <w:r w:rsidR="0034496E" w:rsidRPr="009578F7">
        <w:rPr>
          <w:rFonts w:ascii="Garamond" w:hAnsi="Garamond"/>
          <w:b w:val="0"/>
          <w:bCs w:val="0"/>
        </w:rPr>
        <w:t>mo</w:t>
      </w:r>
      <w:bookmarkStart w:id="0" w:name="_GoBack"/>
      <w:bookmarkEnd w:id="0"/>
      <w:r w:rsidR="0034496E" w:rsidRPr="009578F7">
        <w:rPr>
          <w:rFonts w:ascii="Garamond" w:hAnsi="Garamond"/>
          <w:b w:val="0"/>
          <w:bCs w:val="0"/>
        </w:rPr>
        <w:t>nth, will</w:t>
      </w:r>
      <w:r w:rsidR="0061163C" w:rsidRPr="009578F7">
        <w:rPr>
          <w:rFonts w:ascii="Garamond" w:hAnsi="Garamond"/>
          <w:b w:val="0"/>
          <w:bCs w:val="0"/>
        </w:rPr>
        <w:t xml:space="preserve"> quali</w:t>
      </w:r>
      <w:r w:rsidR="00132DD6" w:rsidRPr="009578F7">
        <w:rPr>
          <w:rFonts w:ascii="Garamond" w:hAnsi="Garamond"/>
          <w:b w:val="0"/>
          <w:bCs w:val="0"/>
        </w:rPr>
        <w:t>fy for t</w:t>
      </w:r>
      <w:r w:rsidR="00F93FAE" w:rsidRPr="009578F7">
        <w:rPr>
          <w:rFonts w:ascii="Garamond" w:hAnsi="Garamond"/>
          <w:b w:val="0"/>
          <w:bCs w:val="0"/>
        </w:rPr>
        <w:t>he benefits as set out on part 3.</w:t>
      </w:r>
      <w:r w:rsidR="00D13C8B" w:rsidRPr="009578F7">
        <w:rPr>
          <w:rFonts w:ascii="Garamond" w:hAnsi="Garamond"/>
          <w:b w:val="0"/>
          <w:bCs w:val="0"/>
        </w:rPr>
        <w:t xml:space="preserve">  (See calculation that follows:</w:t>
      </w:r>
    </w:p>
    <w:p w:rsidR="0047764A" w:rsidRPr="009578F7" w:rsidRDefault="0047764A" w:rsidP="00520858">
      <w:pPr>
        <w:pStyle w:val="BodyTextIndent2"/>
        <w:spacing w:line="240" w:lineRule="auto"/>
        <w:ind w:left="0"/>
        <w:rPr>
          <w:rFonts w:ascii="Garamond" w:hAnsi="Garamond"/>
          <w:b w:val="0"/>
          <w:bCs w:val="0"/>
        </w:rPr>
      </w:pPr>
    </w:p>
    <w:tbl>
      <w:tblPr>
        <w:tblW w:w="6900" w:type="dxa"/>
        <w:tblInd w:w="93" w:type="dxa"/>
        <w:tblLook w:val="04A0" w:firstRow="1" w:lastRow="0" w:firstColumn="1" w:lastColumn="0" w:noHBand="0" w:noVBand="1"/>
      </w:tblPr>
      <w:tblGrid>
        <w:gridCol w:w="2120"/>
        <w:gridCol w:w="1480"/>
        <w:gridCol w:w="1560"/>
        <w:gridCol w:w="1740"/>
      </w:tblGrid>
      <w:tr w:rsidR="00D13C8B" w:rsidRPr="009578F7" w:rsidTr="00D13C8B">
        <w:trPr>
          <w:trHeight w:val="288"/>
        </w:trPr>
        <w:tc>
          <w:tcPr>
            <w:tcW w:w="2120" w:type="dxa"/>
            <w:tcBorders>
              <w:top w:val="nil"/>
              <w:left w:val="nil"/>
              <w:bottom w:val="nil"/>
              <w:right w:val="nil"/>
            </w:tcBorders>
            <w:shd w:val="clear" w:color="auto" w:fill="auto"/>
            <w:vAlign w:val="bottom"/>
            <w:hideMark/>
          </w:tcPr>
          <w:p w:rsidR="00D13C8B" w:rsidRPr="009578F7" w:rsidRDefault="00D13C8B">
            <w:pPr>
              <w:rPr>
                <w:rFonts w:ascii="Garamond" w:hAnsi="Garamond" w:cs="Arial"/>
              </w:rPr>
            </w:pPr>
          </w:p>
        </w:tc>
        <w:tc>
          <w:tcPr>
            <w:tcW w:w="1480" w:type="dxa"/>
            <w:tcBorders>
              <w:top w:val="nil"/>
              <w:left w:val="nil"/>
              <w:bottom w:val="nil"/>
              <w:right w:val="nil"/>
            </w:tcBorders>
            <w:shd w:val="clear" w:color="auto" w:fill="auto"/>
            <w:vAlign w:val="center"/>
            <w:hideMark/>
          </w:tcPr>
          <w:p w:rsidR="00D13C8B" w:rsidRPr="009578F7" w:rsidRDefault="00A02E96">
            <w:pPr>
              <w:jc w:val="right"/>
              <w:rPr>
                <w:rFonts w:ascii="Garamond" w:hAnsi="Garamond" w:cs="Arial"/>
                <w:b/>
                <w:bCs/>
                <w:color w:val="000000"/>
              </w:rPr>
            </w:pPr>
            <w:r w:rsidRPr="009578F7">
              <w:rPr>
                <w:rFonts w:ascii="Garamond" w:hAnsi="Garamond" w:cs="Arial"/>
                <w:b/>
                <w:bCs/>
                <w:color w:val="000000"/>
              </w:rPr>
              <w:t>2012/13</w:t>
            </w:r>
          </w:p>
        </w:tc>
        <w:tc>
          <w:tcPr>
            <w:tcW w:w="1560" w:type="dxa"/>
            <w:tcBorders>
              <w:top w:val="nil"/>
              <w:left w:val="nil"/>
              <w:bottom w:val="nil"/>
              <w:right w:val="nil"/>
            </w:tcBorders>
            <w:shd w:val="clear" w:color="auto" w:fill="auto"/>
            <w:vAlign w:val="center"/>
            <w:hideMark/>
          </w:tcPr>
          <w:p w:rsidR="00D13C8B" w:rsidRPr="009578F7" w:rsidRDefault="00D13C8B">
            <w:pPr>
              <w:jc w:val="right"/>
              <w:rPr>
                <w:rFonts w:ascii="Garamond" w:hAnsi="Garamond" w:cs="Arial"/>
                <w:b/>
                <w:bCs/>
                <w:color w:val="000000"/>
              </w:rPr>
            </w:pPr>
            <w:r w:rsidRPr="009578F7">
              <w:rPr>
                <w:rFonts w:ascii="Garamond" w:hAnsi="Garamond" w:cs="Arial"/>
                <w:b/>
                <w:bCs/>
                <w:color w:val="000000"/>
              </w:rPr>
              <w:t>201</w:t>
            </w:r>
            <w:r w:rsidR="00A02E96" w:rsidRPr="009578F7">
              <w:rPr>
                <w:rFonts w:ascii="Garamond" w:hAnsi="Garamond" w:cs="Arial"/>
                <w:b/>
                <w:bCs/>
                <w:color w:val="000000"/>
              </w:rPr>
              <w:t>3/14</w:t>
            </w:r>
          </w:p>
        </w:tc>
        <w:tc>
          <w:tcPr>
            <w:tcW w:w="1740" w:type="dxa"/>
            <w:tcBorders>
              <w:top w:val="nil"/>
              <w:left w:val="nil"/>
              <w:bottom w:val="nil"/>
              <w:right w:val="nil"/>
            </w:tcBorders>
            <w:shd w:val="clear" w:color="auto" w:fill="auto"/>
            <w:vAlign w:val="center"/>
            <w:hideMark/>
          </w:tcPr>
          <w:p w:rsidR="00D13C8B" w:rsidRPr="009578F7" w:rsidRDefault="00A02E96">
            <w:pPr>
              <w:jc w:val="right"/>
              <w:rPr>
                <w:rFonts w:ascii="Garamond" w:hAnsi="Garamond" w:cs="Arial"/>
                <w:b/>
                <w:bCs/>
                <w:color w:val="000000"/>
              </w:rPr>
            </w:pPr>
            <w:r w:rsidRPr="009578F7">
              <w:rPr>
                <w:rFonts w:ascii="Garamond" w:hAnsi="Garamond" w:cs="Arial"/>
                <w:b/>
                <w:bCs/>
                <w:color w:val="000000"/>
              </w:rPr>
              <w:t>2014/15</w:t>
            </w:r>
            <w:r w:rsidR="00DD0E1A" w:rsidRPr="009578F7">
              <w:rPr>
                <w:rFonts w:ascii="Garamond" w:hAnsi="Garamond" w:cs="Arial"/>
                <w:b/>
                <w:bCs/>
                <w:color w:val="000000"/>
              </w:rPr>
              <w:t xml:space="preserve"> </w:t>
            </w:r>
          </w:p>
        </w:tc>
      </w:tr>
      <w:tr w:rsidR="00D13C8B" w:rsidRPr="009578F7" w:rsidTr="00D13C8B">
        <w:trPr>
          <w:trHeight w:val="552"/>
        </w:trPr>
        <w:tc>
          <w:tcPr>
            <w:tcW w:w="2120" w:type="dxa"/>
            <w:tcBorders>
              <w:top w:val="nil"/>
              <w:left w:val="nil"/>
              <w:bottom w:val="nil"/>
              <w:right w:val="nil"/>
            </w:tcBorders>
            <w:shd w:val="clear" w:color="auto" w:fill="auto"/>
            <w:vAlign w:val="bottom"/>
            <w:hideMark/>
          </w:tcPr>
          <w:p w:rsidR="00D13C8B" w:rsidRPr="009578F7" w:rsidRDefault="00D13C8B">
            <w:pPr>
              <w:rPr>
                <w:rFonts w:ascii="Garamond" w:hAnsi="Garamond" w:cs="Arial"/>
              </w:rPr>
            </w:pPr>
            <w:r w:rsidRPr="009578F7">
              <w:rPr>
                <w:rFonts w:ascii="Garamond" w:hAnsi="Garamond" w:cs="Arial"/>
              </w:rPr>
              <w:t>CPI Inflation as budget circular</w:t>
            </w:r>
          </w:p>
        </w:tc>
        <w:tc>
          <w:tcPr>
            <w:tcW w:w="1480" w:type="dxa"/>
            <w:tcBorders>
              <w:top w:val="nil"/>
              <w:left w:val="nil"/>
              <w:bottom w:val="nil"/>
              <w:right w:val="nil"/>
            </w:tcBorders>
            <w:shd w:val="clear" w:color="auto" w:fill="auto"/>
            <w:vAlign w:val="center"/>
            <w:hideMark/>
          </w:tcPr>
          <w:p w:rsidR="00D13C8B" w:rsidRPr="009578F7" w:rsidRDefault="00D13C8B">
            <w:pPr>
              <w:jc w:val="right"/>
              <w:rPr>
                <w:rFonts w:ascii="Garamond" w:hAnsi="Garamond" w:cs="Arial"/>
                <w:color w:val="000000"/>
              </w:rPr>
            </w:pPr>
            <w:r w:rsidRPr="009578F7">
              <w:rPr>
                <w:rFonts w:ascii="Garamond" w:hAnsi="Garamond" w:cs="Arial"/>
                <w:color w:val="000000"/>
              </w:rPr>
              <w:t>5.6</w:t>
            </w:r>
          </w:p>
        </w:tc>
        <w:tc>
          <w:tcPr>
            <w:tcW w:w="1560" w:type="dxa"/>
            <w:tcBorders>
              <w:top w:val="nil"/>
              <w:left w:val="nil"/>
              <w:bottom w:val="nil"/>
              <w:right w:val="nil"/>
            </w:tcBorders>
            <w:shd w:val="clear" w:color="auto" w:fill="auto"/>
            <w:vAlign w:val="center"/>
            <w:hideMark/>
          </w:tcPr>
          <w:p w:rsidR="00D13C8B" w:rsidRPr="009578F7" w:rsidRDefault="00D13C8B">
            <w:pPr>
              <w:jc w:val="right"/>
              <w:rPr>
                <w:rFonts w:ascii="Garamond" w:hAnsi="Garamond" w:cs="Arial"/>
                <w:color w:val="000000"/>
              </w:rPr>
            </w:pPr>
            <w:r w:rsidRPr="009578F7">
              <w:rPr>
                <w:rFonts w:ascii="Garamond" w:hAnsi="Garamond" w:cs="Arial"/>
                <w:color w:val="000000"/>
              </w:rPr>
              <w:t>5.6</w:t>
            </w:r>
          </w:p>
        </w:tc>
        <w:tc>
          <w:tcPr>
            <w:tcW w:w="1740" w:type="dxa"/>
            <w:tcBorders>
              <w:top w:val="nil"/>
              <w:left w:val="nil"/>
              <w:bottom w:val="nil"/>
              <w:right w:val="nil"/>
            </w:tcBorders>
            <w:shd w:val="clear" w:color="auto" w:fill="auto"/>
            <w:vAlign w:val="center"/>
            <w:hideMark/>
          </w:tcPr>
          <w:p w:rsidR="00D13C8B" w:rsidRPr="009578F7" w:rsidRDefault="00D13C8B">
            <w:pPr>
              <w:jc w:val="right"/>
              <w:rPr>
                <w:rFonts w:ascii="Garamond" w:hAnsi="Garamond" w:cs="Arial"/>
                <w:color w:val="000000"/>
              </w:rPr>
            </w:pPr>
            <w:r w:rsidRPr="009578F7">
              <w:rPr>
                <w:rFonts w:ascii="Garamond" w:hAnsi="Garamond" w:cs="Arial"/>
                <w:color w:val="000000"/>
              </w:rPr>
              <w:t>5.</w:t>
            </w:r>
            <w:r w:rsidR="00A02E96" w:rsidRPr="009578F7">
              <w:rPr>
                <w:rFonts w:ascii="Garamond" w:hAnsi="Garamond" w:cs="Arial"/>
                <w:color w:val="000000"/>
              </w:rPr>
              <w:t>79</w:t>
            </w:r>
          </w:p>
        </w:tc>
      </w:tr>
      <w:tr w:rsidR="00D13C8B" w:rsidRPr="009578F7" w:rsidTr="00D13C8B">
        <w:trPr>
          <w:trHeight w:val="288"/>
        </w:trPr>
        <w:tc>
          <w:tcPr>
            <w:tcW w:w="2120" w:type="dxa"/>
            <w:tcBorders>
              <w:top w:val="nil"/>
              <w:left w:val="nil"/>
              <w:bottom w:val="nil"/>
              <w:right w:val="nil"/>
            </w:tcBorders>
            <w:shd w:val="clear" w:color="auto" w:fill="auto"/>
            <w:vAlign w:val="bottom"/>
            <w:hideMark/>
          </w:tcPr>
          <w:p w:rsidR="00D13C8B" w:rsidRPr="009578F7" w:rsidRDefault="00D13C8B">
            <w:pPr>
              <w:rPr>
                <w:rFonts w:ascii="Garamond" w:hAnsi="Garamond" w:cs="Arial"/>
              </w:rPr>
            </w:pPr>
          </w:p>
        </w:tc>
        <w:tc>
          <w:tcPr>
            <w:tcW w:w="1480" w:type="dxa"/>
            <w:tcBorders>
              <w:top w:val="nil"/>
              <w:left w:val="nil"/>
              <w:bottom w:val="nil"/>
              <w:right w:val="nil"/>
            </w:tcBorders>
            <w:shd w:val="clear" w:color="auto" w:fill="auto"/>
            <w:vAlign w:val="bottom"/>
            <w:hideMark/>
          </w:tcPr>
          <w:p w:rsidR="00D13C8B" w:rsidRPr="009578F7" w:rsidRDefault="002E6F01">
            <w:pPr>
              <w:jc w:val="right"/>
              <w:rPr>
                <w:rFonts w:ascii="Garamond" w:hAnsi="Garamond" w:cs="Arial"/>
              </w:rPr>
            </w:pPr>
            <w:r>
              <w:rPr>
                <w:rFonts w:ascii="Garamond" w:hAnsi="Garamond" w:cs="Arial"/>
              </w:rPr>
              <w:t>R</w:t>
            </w:r>
            <w:r w:rsidR="00D13C8B" w:rsidRPr="009578F7">
              <w:rPr>
                <w:rFonts w:ascii="Garamond" w:hAnsi="Garamond" w:cs="Arial"/>
              </w:rPr>
              <w:t>2</w:t>
            </w:r>
            <w:r w:rsidR="00166511" w:rsidRPr="009578F7">
              <w:rPr>
                <w:rFonts w:ascii="Garamond" w:hAnsi="Garamond" w:cs="Arial"/>
              </w:rPr>
              <w:t xml:space="preserve"> </w:t>
            </w:r>
            <w:r w:rsidR="00A02E96" w:rsidRPr="009578F7">
              <w:rPr>
                <w:rFonts w:ascii="Garamond" w:hAnsi="Garamond" w:cs="Arial"/>
              </w:rPr>
              <w:t>430</w:t>
            </w:r>
          </w:p>
        </w:tc>
        <w:tc>
          <w:tcPr>
            <w:tcW w:w="1560" w:type="dxa"/>
            <w:tcBorders>
              <w:top w:val="nil"/>
              <w:left w:val="nil"/>
              <w:bottom w:val="nil"/>
              <w:right w:val="nil"/>
            </w:tcBorders>
            <w:shd w:val="clear" w:color="auto" w:fill="auto"/>
            <w:vAlign w:val="bottom"/>
            <w:hideMark/>
          </w:tcPr>
          <w:p w:rsidR="00D13C8B" w:rsidRPr="009578F7" w:rsidRDefault="002E6F01">
            <w:pPr>
              <w:jc w:val="right"/>
              <w:rPr>
                <w:rFonts w:ascii="Garamond" w:hAnsi="Garamond" w:cs="Arial"/>
              </w:rPr>
            </w:pPr>
            <w:r>
              <w:rPr>
                <w:rFonts w:ascii="Garamond" w:hAnsi="Garamond" w:cs="Arial"/>
              </w:rPr>
              <w:t>R</w:t>
            </w:r>
            <w:r w:rsidR="00D13C8B" w:rsidRPr="009578F7">
              <w:rPr>
                <w:rFonts w:ascii="Garamond" w:hAnsi="Garamond" w:cs="Arial"/>
              </w:rPr>
              <w:t>2</w:t>
            </w:r>
            <w:r w:rsidR="00166511" w:rsidRPr="009578F7">
              <w:rPr>
                <w:rFonts w:ascii="Garamond" w:hAnsi="Garamond" w:cs="Arial"/>
              </w:rPr>
              <w:t xml:space="preserve"> </w:t>
            </w:r>
            <w:r w:rsidR="00A02E96" w:rsidRPr="009578F7">
              <w:rPr>
                <w:rFonts w:ascii="Garamond" w:hAnsi="Garamond" w:cs="Arial"/>
              </w:rPr>
              <w:t>570</w:t>
            </w:r>
          </w:p>
        </w:tc>
        <w:tc>
          <w:tcPr>
            <w:tcW w:w="1740" w:type="dxa"/>
            <w:tcBorders>
              <w:top w:val="nil"/>
              <w:left w:val="nil"/>
              <w:bottom w:val="nil"/>
              <w:right w:val="nil"/>
            </w:tcBorders>
            <w:shd w:val="clear" w:color="auto" w:fill="auto"/>
            <w:vAlign w:val="bottom"/>
            <w:hideMark/>
          </w:tcPr>
          <w:p w:rsidR="00D13C8B" w:rsidRPr="009578F7" w:rsidRDefault="002E6F01">
            <w:pPr>
              <w:jc w:val="right"/>
              <w:rPr>
                <w:rFonts w:ascii="Garamond" w:hAnsi="Garamond" w:cs="Arial"/>
              </w:rPr>
            </w:pPr>
            <w:r>
              <w:rPr>
                <w:rFonts w:ascii="Garamond" w:hAnsi="Garamond" w:cs="Arial"/>
              </w:rPr>
              <w:t>R</w:t>
            </w:r>
            <w:r w:rsidR="00A02E96" w:rsidRPr="009578F7">
              <w:rPr>
                <w:rFonts w:ascii="Garamond" w:hAnsi="Garamond" w:cs="Arial"/>
              </w:rPr>
              <w:t>2</w:t>
            </w:r>
            <w:r w:rsidR="00166511" w:rsidRPr="009578F7">
              <w:rPr>
                <w:rFonts w:ascii="Garamond" w:hAnsi="Garamond" w:cs="Arial"/>
              </w:rPr>
              <w:t xml:space="preserve"> </w:t>
            </w:r>
            <w:r w:rsidR="00A02E96" w:rsidRPr="009578F7">
              <w:rPr>
                <w:rFonts w:ascii="Garamond" w:hAnsi="Garamond" w:cs="Arial"/>
              </w:rPr>
              <w:t>720</w:t>
            </w:r>
          </w:p>
        </w:tc>
      </w:tr>
    </w:tbl>
    <w:p w:rsidR="00D13C8B" w:rsidRPr="009578F7" w:rsidRDefault="00D13C8B" w:rsidP="00520858">
      <w:pPr>
        <w:pStyle w:val="BodyTextIndent2"/>
        <w:spacing w:line="240" w:lineRule="auto"/>
        <w:ind w:left="0"/>
        <w:rPr>
          <w:rFonts w:ascii="Garamond" w:hAnsi="Garamond"/>
          <w:b w:val="0"/>
          <w:bCs w:val="0"/>
        </w:rPr>
      </w:pPr>
    </w:p>
    <w:p w:rsidR="0047764A" w:rsidRPr="009578F7" w:rsidRDefault="00F93FAE" w:rsidP="00520858">
      <w:pPr>
        <w:pStyle w:val="BodyTextIndent2"/>
        <w:spacing w:line="240" w:lineRule="auto"/>
        <w:ind w:left="0"/>
        <w:rPr>
          <w:rFonts w:ascii="Garamond" w:hAnsi="Garamond"/>
          <w:b w:val="0"/>
          <w:bCs w:val="0"/>
        </w:rPr>
      </w:pPr>
      <w:r w:rsidRPr="009578F7">
        <w:rPr>
          <w:rFonts w:ascii="Garamond" w:hAnsi="Garamond"/>
          <w:b w:val="0"/>
          <w:bCs w:val="0"/>
        </w:rPr>
        <w:t>T</w:t>
      </w:r>
      <w:r w:rsidR="0047764A" w:rsidRPr="009578F7">
        <w:rPr>
          <w:rFonts w:ascii="Garamond" w:hAnsi="Garamond"/>
          <w:b w:val="0"/>
          <w:bCs w:val="0"/>
        </w:rPr>
        <w:t>hose Indigents fallin</w:t>
      </w:r>
      <w:r w:rsidR="00DA3534" w:rsidRPr="009578F7">
        <w:rPr>
          <w:rFonts w:ascii="Garamond" w:hAnsi="Garamond"/>
          <w:b w:val="0"/>
          <w:bCs w:val="0"/>
        </w:rPr>
        <w:t>g within the jurisdiction of ESK</w:t>
      </w:r>
      <w:r w:rsidR="0047764A" w:rsidRPr="009578F7">
        <w:rPr>
          <w:rFonts w:ascii="Garamond" w:hAnsi="Garamond"/>
          <w:b w:val="0"/>
          <w:bCs w:val="0"/>
        </w:rPr>
        <w:t xml:space="preserve">OM </w:t>
      </w:r>
      <w:r w:rsidR="00132DD6" w:rsidRPr="009578F7">
        <w:rPr>
          <w:rFonts w:ascii="Garamond" w:hAnsi="Garamond"/>
          <w:b w:val="0"/>
          <w:bCs w:val="0"/>
        </w:rPr>
        <w:t>or CENTLEC</w:t>
      </w:r>
      <w:r w:rsidR="00556477" w:rsidRPr="009578F7">
        <w:rPr>
          <w:rFonts w:ascii="Garamond" w:hAnsi="Garamond"/>
          <w:b w:val="0"/>
          <w:bCs w:val="0"/>
        </w:rPr>
        <w:t xml:space="preserve"> </w:t>
      </w:r>
      <w:r w:rsidR="0047764A" w:rsidRPr="009578F7">
        <w:rPr>
          <w:rFonts w:ascii="Garamond" w:hAnsi="Garamond"/>
          <w:b w:val="0"/>
          <w:bCs w:val="0"/>
        </w:rPr>
        <w:t>as a service provider</w:t>
      </w:r>
      <w:r w:rsidRPr="009578F7">
        <w:rPr>
          <w:rFonts w:ascii="Garamond" w:hAnsi="Garamond"/>
          <w:b w:val="0"/>
          <w:bCs w:val="0"/>
        </w:rPr>
        <w:t>,</w:t>
      </w:r>
      <w:r w:rsidR="0047764A" w:rsidRPr="009578F7">
        <w:rPr>
          <w:rFonts w:ascii="Garamond" w:hAnsi="Garamond"/>
          <w:b w:val="0"/>
          <w:bCs w:val="0"/>
        </w:rPr>
        <w:t xml:space="preserve"> </w:t>
      </w:r>
      <w:r w:rsidR="00DA3534" w:rsidRPr="009578F7">
        <w:rPr>
          <w:rFonts w:ascii="Garamond" w:hAnsi="Garamond"/>
          <w:b w:val="0"/>
          <w:bCs w:val="0"/>
        </w:rPr>
        <w:t xml:space="preserve">will get the </w:t>
      </w:r>
      <w:r w:rsidRPr="009578F7">
        <w:rPr>
          <w:rFonts w:ascii="Garamond" w:hAnsi="Garamond"/>
          <w:b w:val="0"/>
          <w:bCs w:val="0"/>
        </w:rPr>
        <w:t xml:space="preserve">benefit from </w:t>
      </w:r>
      <w:r w:rsidR="00DA3534" w:rsidRPr="009578F7">
        <w:rPr>
          <w:rFonts w:ascii="Garamond" w:hAnsi="Garamond"/>
          <w:b w:val="0"/>
          <w:bCs w:val="0"/>
        </w:rPr>
        <w:t>ESK</w:t>
      </w:r>
      <w:r w:rsidR="0047764A" w:rsidRPr="009578F7">
        <w:rPr>
          <w:rFonts w:ascii="Garamond" w:hAnsi="Garamond"/>
          <w:b w:val="0"/>
          <w:bCs w:val="0"/>
        </w:rPr>
        <w:t>OM</w:t>
      </w:r>
      <w:r w:rsidRPr="009578F7">
        <w:rPr>
          <w:rFonts w:ascii="Garamond" w:hAnsi="Garamond"/>
          <w:b w:val="0"/>
          <w:bCs w:val="0"/>
        </w:rPr>
        <w:t xml:space="preserve"> or</w:t>
      </w:r>
      <w:r w:rsidR="00132DD6" w:rsidRPr="009578F7">
        <w:rPr>
          <w:rFonts w:ascii="Garamond" w:hAnsi="Garamond"/>
          <w:b w:val="0"/>
          <w:bCs w:val="0"/>
        </w:rPr>
        <w:t xml:space="preserve"> CENTLE</w:t>
      </w:r>
      <w:r w:rsidR="00556477" w:rsidRPr="009578F7">
        <w:rPr>
          <w:rFonts w:ascii="Garamond" w:hAnsi="Garamond"/>
          <w:b w:val="0"/>
          <w:bCs w:val="0"/>
        </w:rPr>
        <w:t>C</w:t>
      </w:r>
      <w:r w:rsidR="0047764A" w:rsidRPr="009578F7">
        <w:rPr>
          <w:rFonts w:ascii="Garamond" w:hAnsi="Garamond"/>
          <w:b w:val="0"/>
          <w:bCs w:val="0"/>
        </w:rPr>
        <w:t xml:space="preserve"> who must in turn bill the municipality.</w:t>
      </w:r>
    </w:p>
    <w:p w:rsidR="0047764A" w:rsidRPr="00520858"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Only households where the accountholder or property owner has registered as indigent in terms of the municipality’s annual registration programme, and whos</w:t>
      </w:r>
      <w:r w:rsidR="00132DD6" w:rsidRPr="009578F7">
        <w:rPr>
          <w:rFonts w:ascii="Garamond" w:hAnsi="Garamond" w:cs="Arial"/>
        </w:rPr>
        <w:t>e registration has been approved</w:t>
      </w:r>
      <w:r w:rsidRPr="009578F7">
        <w:rPr>
          <w:rFonts w:ascii="Garamond" w:hAnsi="Garamond" w:cs="Arial"/>
        </w:rPr>
        <w:t xml:space="preserve"> and entered into the register of indigents shall qualify for the above concessions.</w:t>
      </w:r>
    </w:p>
    <w:p w:rsidR="0047764A" w:rsidRPr="00520858"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For a household to qualify for subsidies or </w:t>
      </w:r>
      <w:r w:rsidR="00520858" w:rsidRPr="009578F7">
        <w:rPr>
          <w:rFonts w:ascii="Garamond" w:hAnsi="Garamond" w:cs="Arial"/>
        </w:rPr>
        <w:t>rebates on the major service charge</w:t>
      </w:r>
      <w:r w:rsidRPr="009578F7">
        <w:rPr>
          <w:rFonts w:ascii="Garamond" w:hAnsi="Garamond" w:cs="Arial"/>
        </w:rPr>
        <w:t xml:space="preserve"> (see part 3 below), the registered indigent must be the full-time occ</w:t>
      </w:r>
      <w:r w:rsidR="00132DD6" w:rsidRPr="009578F7">
        <w:rPr>
          <w:rFonts w:ascii="Garamond" w:hAnsi="Garamond" w:cs="Arial"/>
        </w:rPr>
        <w:t xml:space="preserve">upant of the property </w:t>
      </w:r>
      <w:r w:rsidR="0034496E" w:rsidRPr="009578F7">
        <w:rPr>
          <w:rFonts w:ascii="Garamond" w:hAnsi="Garamond" w:cs="Arial"/>
        </w:rPr>
        <w:t>concerned. The</w:t>
      </w:r>
      <w:r w:rsidR="00556477" w:rsidRPr="009578F7">
        <w:rPr>
          <w:rFonts w:ascii="Garamond" w:hAnsi="Garamond" w:cs="Arial"/>
        </w:rPr>
        <w:t xml:space="preserve"> registered indigent may not </w:t>
      </w:r>
      <w:r w:rsidRPr="009578F7">
        <w:rPr>
          <w:rFonts w:ascii="Garamond" w:hAnsi="Garamond" w:cs="Arial"/>
        </w:rPr>
        <w:t>own any other property, whether in or out of the municipal area.</w:t>
      </w:r>
    </w:p>
    <w:p w:rsidR="006409BA" w:rsidRPr="009578F7" w:rsidRDefault="006409BA" w:rsidP="00520858">
      <w:pPr>
        <w:jc w:val="both"/>
        <w:rPr>
          <w:rFonts w:ascii="Garamond" w:hAnsi="Garamond" w:cs="Arial"/>
        </w:rPr>
      </w:pPr>
    </w:p>
    <w:p w:rsidR="00556477" w:rsidRPr="009578F7" w:rsidRDefault="00556477" w:rsidP="00520858">
      <w:pPr>
        <w:jc w:val="both"/>
        <w:rPr>
          <w:rFonts w:ascii="Garamond" w:hAnsi="Garamond" w:cs="Arial"/>
        </w:rPr>
      </w:pPr>
      <w:r w:rsidRPr="009578F7">
        <w:rPr>
          <w:rFonts w:ascii="Garamond" w:hAnsi="Garamond" w:cs="Arial"/>
        </w:rPr>
        <w:t>In the calculation of the household income, the income earned by all adults residing within the property will be added together.  All state grants, excluding a grant in respect of children, will be included in the household income.</w:t>
      </w:r>
    </w:p>
    <w:p w:rsidR="0061163C" w:rsidRPr="009578F7" w:rsidRDefault="0061163C" w:rsidP="00520858">
      <w:pPr>
        <w:jc w:val="both"/>
        <w:rPr>
          <w:rFonts w:ascii="Garamond" w:hAnsi="Garamond" w:cs="Arial"/>
        </w:rPr>
      </w:pPr>
    </w:p>
    <w:p w:rsidR="00556477" w:rsidRPr="009578F7" w:rsidRDefault="00556477" w:rsidP="00520858">
      <w:pPr>
        <w:jc w:val="both"/>
        <w:rPr>
          <w:rFonts w:ascii="Garamond" w:hAnsi="Garamond" w:cs="Arial"/>
        </w:rPr>
      </w:pPr>
      <w:r w:rsidRPr="009578F7">
        <w:rPr>
          <w:rFonts w:ascii="Garamond" w:hAnsi="Garamond" w:cs="Arial"/>
        </w:rPr>
        <w:t>C</w:t>
      </w:r>
      <w:r w:rsidR="006409BA" w:rsidRPr="009578F7">
        <w:rPr>
          <w:rFonts w:ascii="Garamond" w:hAnsi="Garamond" w:cs="Arial"/>
        </w:rPr>
        <w:t xml:space="preserve">hild headed households </w:t>
      </w:r>
      <w:r w:rsidRPr="009578F7">
        <w:rPr>
          <w:rFonts w:ascii="Garamond" w:hAnsi="Garamond" w:cs="Arial"/>
        </w:rPr>
        <w:t>will be regarded as indigent.</w:t>
      </w:r>
    </w:p>
    <w:p w:rsidR="00556477" w:rsidRPr="009578F7" w:rsidRDefault="00556477" w:rsidP="00520858">
      <w:pPr>
        <w:jc w:val="both"/>
        <w:rPr>
          <w:rFonts w:ascii="Garamond" w:hAnsi="Garamond" w:cs="Arial"/>
        </w:rPr>
      </w:pPr>
    </w:p>
    <w:p w:rsidR="00132DD6" w:rsidRPr="009578F7" w:rsidRDefault="00520858" w:rsidP="00520858">
      <w:pPr>
        <w:jc w:val="both"/>
        <w:rPr>
          <w:rFonts w:ascii="Garamond" w:hAnsi="Garamond" w:cs="Arial"/>
        </w:rPr>
      </w:pPr>
      <w:r w:rsidRPr="009578F7">
        <w:rPr>
          <w:rFonts w:ascii="Garamond" w:hAnsi="Garamond" w:cs="Arial"/>
        </w:rPr>
        <w:t>Indigence</w:t>
      </w:r>
      <w:r w:rsidR="0047764A" w:rsidRPr="009578F7">
        <w:rPr>
          <w:rFonts w:ascii="Garamond" w:hAnsi="Garamond" w:cs="Arial"/>
        </w:rPr>
        <w:t xml:space="preserve"> relief shall apply for a period not extending beyond the financial </w:t>
      </w:r>
      <w:r w:rsidR="00132DD6" w:rsidRPr="009578F7">
        <w:rPr>
          <w:rFonts w:ascii="Garamond" w:hAnsi="Garamond" w:cs="Arial"/>
        </w:rPr>
        <w:t xml:space="preserve">(July to June) </w:t>
      </w:r>
      <w:r w:rsidR="0047764A" w:rsidRPr="009578F7">
        <w:rPr>
          <w:rFonts w:ascii="Garamond" w:hAnsi="Garamond" w:cs="Arial"/>
        </w:rPr>
        <w:t xml:space="preserve">year in which the particular household is registered as indigent.  </w:t>
      </w:r>
      <w:r w:rsidR="00132DD6" w:rsidRPr="009578F7">
        <w:rPr>
          <w:rFonts w:ascii="Garamond" w:hAnsi="Garamond" w:cs="Arial"/>
        </w:rPr>
        <w:t xml:space="preserve">Registration must be renewed annually calculated from the start of July </w:t>
      </w:r>
      <w:r w:rsidR="0047764A" w:rsidRPr="009578F7">
        <w:rPr>
          <w:rFonts w:ascii="Garamond" w:hAnsi="Garamond" w:cs="Arial"/>
        </w:rPr>
        <w:t xml:space="preserve">each </w:t>
      </w:r>
      <w:r w:rsidR="00132DD6" w:rsidRPr="009578F7">
        <w:rPr>
          <w:rFonts w:ascii="Garamond" w:hAnsi="Garamond" w:cs="Arial"/>
        </w:rPr>
        <w:t>year.</w:t>
      </w:r>
    </w:p>
    <w:p w:rsidR="00C22A39" w:rsidRPr="00520858" w:rsidRDefault="00C22A39" w:rsidP="00520858">
      <w:pPr>
        <w:jc w:val="both"/>
        <w:rPr>
          <w:rFonts w:ascii="Garamond" w:hAnsi="Garamond" w:cs="Arial"/>
        </w:rPr>
      </w:pPr>
    </w:p>
    <w:p w:rsidR="006409BA" w:rsidRPr="009578F7" w:rsidRDefault="00820234" w:rsidP="00520858">
      <w:pPr>
        <w:jc w:val="both"/>
        <w:rPr>
          <w:rFonts w:ascii="Garamond" w:hAnsi="Garamond" w:cs="Arial"/>
        </w:rPr>
      </w:pPr>
      <w:r w:rsidRPr="009578F7">
        <w:rPr>
          <w:rFonts w:ascii="Garamond" w:hAnsi="Garamond" w:cs="Arial"/>
        </w:rPr>
        <w:lastRenderedPageBreak/>
        <w:t xml:space="preserve">A grace period of three (3) months after the end of each financial year is given to all indigents to renew their applications before their subsidies can be terminated as a result of non-renewal. </w:t>
      </w:r>
    </w:p>
    <w:p w:rsidR="00986D3F" w:rsidRPr="009578F7" w:rsidRDefault="00986D3F"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To register as an indigent, the relevant property owner or accountholder </w:t>
      </w:r>
      <w:r w:rsidR="00FF20FE" w:rsidRPr="009578F7">
        <w:rPr>
          <w:rFonts w:ascii="Garamond" w:hAnsi="Garamond" w:cs="Arial"/>
        </w:rPr>
        <w:t>must personally</w:t>
      </w:r>
      <w:r w:rsidR="00520858" w:rsidRPr="009578F7">
        <w:rPr>
          <w:rFonts w:ascii="Garamond" w:hAnsi="Garamond" w:cs="Arial"/>
        </w:rPr>
        <w:t xml:space="preserve"> </w:t>
      </w:r>
      <w:r w:rsidRPr="009578F7">
        <w:rPr>
          <w:rFonts w:ascii="Garamond" w:hAnsi="Garamond" w:cs="Arial"/>
        </w:rPr>
        <w:t xml:space="preserve">complete and sign the registration form provided by the municipality for this purpose, and furnish such further documentation as the municipality specifies.  The municipal manager will provide assistance to persons who cannot read or write, at such times and places as are specified in the notices published to indicate that the registration programme is to take place.  Registration will take place on dates and at times and places determined by the </w:t>
      </w:r>
      <w:r w:rsidR="00132DD6" w:rsidRPr="009578F7">
        <w:rPr>
          <w:rFonts w:ascii="Garamond" w:hAnsi="Garamond" w:cs="Arial"/>
        </w:rPr>
        <w:t xml:space="preserve">municipal manager and will </w:t>
      </w:r>
      <w:r w:rsidRPr="009578F7">
        <w:rPr>
          <w:rFonts w:ascii="Garamond" w:hAnsi="Garamond" w:cs="Arial"/>
        </w:rPr>
        <w:t xml:space="preserve">generally be undertaken during </w:t>
      </w:r>
      <w:r w:rsidR="003247B4" w:rsidRPr="009578F7">
        <w:rPr>
          <w:rFonts w:ascii="Garamond" w:hAnsi="Garamond" w:cs="Arial"/>
        </w:rPr>
        <w:t>April to June</w:t>
      </w:r>
      <w:r w:rsidRPr="009578F7">
        <w:rPr>
          <w:rFonts w:ascii="Garamond" w:hAnsi="Garamond" w:cs="Arial"/>
        </w:rPr>
        <w:t xml:space="preserve"> each year.</w:t>
      </w:r>
    </w:p>
    <w:p w:rsidR="0047764A" w:rsidRPr="00520858" w:rsidRDefault="0047764A" w:rsidP="00520858">
      <w:pPr>
        <w:jc w:val="both"/>
        <w:rPr>
          <w:rFonts w:ascii="Garamond" w:hAnsi="Garamond" w:cs="Arial"/>
        </w:rPr>
      </w:pPr>
    </w:p>
    <w:p w:rsidR="0047764A" w:rsidRPr="00DF44AD" w:rsidRDefault="0047764A" w:rsidP="00520858">
      <w:pPr>
        <w:pStyle w:val="NoSpacing"/>
        <w:rPr>
          <w:rFonts w:ascii="Garamond" w:hAnsi="Garamond" w:cs="Arial"/>
          <w:b/>
          <w:u w:val="single"/>
        </w:rPr>
      </w:pPr>
      <w:r w:rsidRPr="00DF44AD">
        <w:rPr>
          <w:rFonts w:ascii="Garamond" w:hAnsi="Garamond" w:cs="Arial"/>
          <w:b/>
          <w:u w:val="single"/>
        </w:rPr>
        <w:t>PART 3</w:t>
      </w:r>
      <w:r w:rsidR="003247B4" w:rsidRPr="00DF44AD">
        <w:rPr>
          <w:rFonts w:ascii="Garamond" w:hAnsi="Garamond" w:cs="Arial"/>
          <w:b/>
          <w:u w:val="single"/>
        </w:rPr>
        <w:t>:</w:t>
      </w:r>
      <w:r w:rsidRPr="00DF44AD">
        <w:rPr>
          <w:rFonts w:ascii="Garamond" w:hAnsi="Garamond" w:cs="Arial"/>
          <w:b/>
          <w:u w:val="single"/>
        </w:rPr>
        <w:t xml:space="preserve"> APPLICATION OF THE POLICY</w:t>
      </w:r>
    </w:p>
    <w:p w:rsidR="0047764A" w:rsidRPr="009578F7" w:rsidRDefault="0047764A" w:rsidP="00520858">
      <w:pPr>
        <w:jc w:val="both"/>
        <w:rPr>
          <w:rFonts w:ascii="Garamond" w:hAnsi="Garamond" w:cs="Arial"/>
        </w:rPr>
      </w:pPr>
    </w:p>
    <w:p w:rsidR="0047764A" w:rsidRPr="009578F7" w:rsidRDefault="00661975" w:rsidP="00520858">
      <w:pPr>
        <w:jc w:val="both"/>
        <w:rPr>
          <w:rFonts w:ascii="Garamond" w:hAnsi="Garamond" w:cs="Arial"/>
        </w:rPr>
      </w:pPr>
      <w:r w:rsidRPr="009578F7">
        <w:rPr>
          <w:rFonts w:ascii="Garamond" w:hAnsi="Garamond" w:cs="Arial"/>
        </w:rPr>
        <w:t>The subsidies on</w:t>
      </w:r>
      <w:r w:rsidR="0047764A" w:rsidRPr="009578F7">
        <w:rPr>
          <w:rFonts w:ascii="Garamond" w:hAnsi="Garamond" w:cs="Arial"/>
        </w:rPr>
        <w:t xml:space="preserve"> the specified service charges will be determined as part of each annual budget and </w:t>
      </w:r>
      <w:r w:rsidRPr="009578F7">
        <w:rPr>
          <w:rFonts w:ascii="Garamond" w:hAnsi="Garamond" w:cs="Arial"/>
        </w:rPr>
        <w:t>in terms of the municipality’s</w:t>
      </w:r>
      <w:r w:rsidR="0047764A" w:rsidRPr="009578F7">
        <w:rPr>
          <w:rFonts w:ascii="Garamond" w:hAnsi="Garamond" w:cs="Arial"/>
        </w:rPr>
        <w:t xml:space="preserve"> tariffs.</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water</w:t>
      </w:r>
      <w:r w:rsidR="00D113DA" w:rsidRPr="009578F7">
        <w:rPr>
          <w:rFonts w:ascii="Garamond" w:hAnsi="Garamond" w:cs="Arial"/>
        </w:rPr>
        <w:t xml:space="preserve">, a </w:t>
      </w:r>
      <w:r w:rsidRPr="009578F7">
        <w:rPr>
          <w:rFonts w:ascii="Garamond" w:hAnsi="Garamond" w:cs="Arial"/>
        </w:rPr>
        <w:t xml:space="preserve">subsidy </w:t>
      </w:r>
      <w:r w:rsidR="00D113DA" w:rsidRPr="009578F7">
        <w:rPr>
          <w:rFonts w:ascii="Garamond" w:hAnsi="Garamond" w:cs="Arial"/>
        </w:rPr>
        <w:t xml:space="preserve">in respect of the </w:t>
      </w:r>
      <w:r w:rsidR="00DD0E1A" w:rsidRPr="009578F7">
        <w:rPr>
          <w:rFonts w:ascii="Garamond" w:hAnsi="Garamond" w:cs="Arial"/>
          <w:b/>
          <w:i/>
        </w:rPr>
        <w:t>basic charge</w:t>
      </w:r>
      <w:r w:rsidR="00D113DA" w:rsidRPr="009578F7">
        <w:rPr>
          <w:rFonts w:ascii="Garamond" w:hAnsi="Garamond" w:cs="Arial"/>
        </w:rPr>
        <w:t xml:space="preserve"> </w:t>
      </w:r>
      <w:r w:rsidR="00601E39" w:rsidRPr="009578F7">
        <w:rPr>
          <w:rFonts w:ascii="Garamond" w:hAnsi="Garamond" w:cs="Arial"/>
        </w:rPr>
        <w:t xml:space="preserve">plus </w:t>
      </w:r>
      <w:r w:rsidRPr="009578F7">
        <w:rPr>
          <w:rFonts w:ascii="Garamond" w:hAnsi="Garamond" w:cs="Arial"/>
        </w:rPr>
        <w:t xml:space="preserve">up to </w:t>
      </w:r>
      <w:r w:rsidRPr="009578F7">
        <w:rPr>
          <w:rFonts w:ascii="Garamond" w:hAnsi="Garamond" w:cs="Arial"/>
          <w:b/>
          <w:i/>
        </w:rPr>
        <w:t>6 kl</w:t>
      </w:r>
      <w:r w:rsidRPr="009578F7">
        <w:rPr>
          <w:rFonts w:ascii="Garamond" w:hAnsi="Garamond" w:cs="Arial"/>
        </w:rPr>
        <w:t xml:space="preserve"> per household per </w:t>
      </w:r>
      <w:r w:rsidR="00601E39" w:rsidRPr="009578F7">
        <w:rPr>
          <w:rFonts w:ascii="Garamond" w:hAnsi="Garamond" w:cs="Arial"/>
        </w:rPr>
        <w:t xml:space="preserve">metering period </w:t>
      </w:r>
      <w:r w:rsidRPr="009578F7">
        <w:rPr>
          <w:rFonts w:ascii="Garamond" w:hAnsi="Garamond" w:cs="Arial"/>
        </w:rPr>
        <w:t>will apply; however, if consumption exceeds 6 kl per metering period (month) the consumer will be charged at normal tariffs for actual consumption on the quantity exceeding 6 kl.</w:t>
      </w:r>
    </w:p>
    <w:p w:rsidR="0047764A" w:rsidRPr="009578F7" w:rsidRDefault="0047764A" w:rsidP="00520858">
      <w:pPr>
        <w:ind w:firstLine="720"/>
        <w:jc w:val="both"/>
        <w:rPr>
          <w:rFonts w:ascii="Garamond" w:hAnsi="Garamond" w:cs="Arial"/>
        </w:rPr>
      </w:pPr>
    </w:p>
    <w:p w:rsidR="0047764A" w:rsidRPr="009578F7" w:rsidRDefault="0034496E"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electricity</w:t>
      </w:r>
      <w:r w:rsidR="0047764A" w:rsidRPr="009578F7">
        <w:rPr>
          <w:rFonts w:ascii="Garamond" w:hAnsi="Garamond" w:cs="Arial"/>
        </w:rPr>
        <w:t xml:space="preserve">, a 100% subsidy up to </w:t>
      </w:r>
      <w:r w:rsidR="0047764A" w:rsidRPr="009578F7">
        <w:rPr>
          <w:rFonts w:ascii="Garamond" w:hAnsi="Garamond" w:cs="Arial"/>
          <w:b/>
          <w:i/>
        </w:rPr>
        <w:t>50 kWh</w:t>
      </w:r>
      <w:r w:rsidR="0047764A" w:rsidRPr="009578F7">
        <w:rPr>
          <w:rFonts w:ascii="Garamond" w:hAnsi="Garamond" w:cs="Arial"/>
        </w:rPr>
        <w:t xml:space="preserve"> per household per month will apply. If consumption exceeds 50 kWh per metering period (month), the consumer will be charged at normal tariffs for actual consumption on the quantity exceeding 50 kWh.</w:t>
      </w:r>
    </w:p>
    <w:p w:rsidR="00BC44EA" w:rsidRPr="00520858" w:rsidRDefault="00BC44EA" w:rsidP="00520858">
      <w:pPr>
        <w:jc w:val="both"/>
        <w:rPr>
          <w:rFonts w:ascii="Garamond" w:hAnsi="Garamond" w:cs="Arial"/>
        </w:rPr>
      </w:pPr>
    </w:p>
    <w:p w:rsidR="0047764A" w:rsidRPr="009578F7" w:rsidRDefault="0034496E"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sewerage</w:t>
      </w:r>
      <w:r w:rsidR="0047764A" w:rsidRPr="009578F7">
        <w:rPr>
          <w:rFonts w:ascii="Garamond" w:hAnsi="Garamond" w:cs="Arial"/>
        </w:rPr>
        <w:t xml:space="preserve"> </w:t>
      </w:r>
      <w:r w:rsidR="0047764A" w:rsidRPr="009578F7">
        <w:rPr>
          <w:rFonts w:ascii="Garamond" w:hAnsi="Garamond" w:cs="Arial"/>
          <w:i/>
        </w:rPr>
        <w:t>c</w:t>
      </w:r>
      <w:r w:rsidR="00DD0E1A" w:rsidRPr="009578F7">
        <w:rPr>
          <w:rFonts w:ascii="Garamond" w:hAnsi="Garamond" w:cs="Arial"/>
          <w:i/>
        </w:rPr>
        <w:t>harges</w:t>
      </w:r>
      <w:r w:rsidR="0047764A" w:rsidRPr="009578F7">
        <w:rPr>
          <w:rFonts w:ascii="Garamond" w:hAnsi="Garamond" w:cs="Arial"/>
        </w:rPr>
        <w:t xml:space="preserve"> </w:t>
      </w:r>
      <w:r w:rsidRPr="009578F7">
        <w:rPr>
          <w:rFonts w:ascii="Garamond" w:hAnsi="Garamond" w:cs="Arial"/>
        </w:rPr>
        <w:t xml:space="preserve">and charges for household </w:t>
      </w:r>
      <w:r w:rsidR="00DD0E1A" w:rsidRPr="009578F7">
        <w:rPr>
          <w:rFonts w:ascii="Garamond" w:hAnsi="Garamond" w:cs="Arial"/>
          <w:b/>
          <w:i/>
        </w:rPr>
        <w:t>refuse removal</w:t>
      </w:r>
      <w:r w:rsidR="0047764A" w:rsidRPr="009578F7">
        <w:rPr>
          <w:rFonts w:ascii="Garamond" w:hAnsi="Garamond" w:cs="Arial"/>
        </w:rPr>
        <w:t xml:space="preserve">, the relief granted shall not be less than a rebate of </w:t>
      </w:r>
      <w:r w:rsidR="0047764A" w:rsidRPr="009578F7">
        <w:rPr>
          <w:rFonts w:ascii="Garamond" w:hAnsi="Garamond" w:cs="Arial"/>
          <w:b/>
          <w:i/>
        </w:rPr>
        <w:t>100%</w:t>
      </w:r>
      <w:r w:rsidR="0047764A" w:rsidRPr="009578F7">
        <w:rPr>
          <w:rFonts w:ascii="Garamond" w:hAnsi="Garamond" w:cs="Arial"/>
        </w:rPr>
        <w:t xml:space="preserve"> on the monthly amount billed for the service concerned</w:t>
      </w:r>
      <w:r w:rsidR="003247B4" w:rsidRPr="009578F7">
        <w:rPr>
          <w:rFonts w:ascii="Garamond" w:hAnsi="Garamond" w:cs="Arial"/>
        </w:rPr>
        <w:t>.</w:t>
      </w:r>
    </w:p>
    <w:p w:rsidR="0047764A" w:rsidRPr="009578F7" w:rsidRDefault="0047764A" w:rsidP="00520858">
      <w:pPr>
        <w:jc w:val="both"/>
        <w:rPr>
          <w:rFonts w:ascii="Garamond" w:hAnsi="Garamond" w:cs="Arial"/>
        </w:rPr>
      </w:pPr>
    </w:p>
    <w:p w:rsidR="0061163C" w:rsidRPr="009578F7" w:rsidRDefault="0034496E"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rates</w:t>
      </w:r>
      <w:r w:rsidR="00601E39" w:rsidRPr="009578F7">
        <w:rPr>
          <w:rFonts w:ascii="Garamond" w:hAnsi="Garamond" w:cs="Arial"/>
        </w:rPr>
        <w:t xml:space="preserve">, </w:t>
      </w:r>
      <w:r w:rsidR="0061163C" w:rsidRPr="009578F7">
        <w:rPr>
          <w:rFonts w:ascii="Garamond" w:hAnsi="Garamond" w:cs="Arial"/>
        </w:rPr>
        <w:t xml:space="preserve">the </w:t>
      </w:r>
      <w:r w:rsidR="00601E39" w:rsidRPr="009578F7">
        <w:rPr>
          <w:rFonts w:ascii="Garamond" w:hAnsi="Garamond" w:cs="Arial"/>
        </w:rPr>
        <w:t xml:space="preserve">amount up to </w:t>
      </w:r>
      <w:r w:rsidRPr="009578F7">
        <w:rPr>
          <w:rFonts w:ascii="Garamond" w:hAnsi="Garamond" w:cs="Arial"/>
          <w:b/>
          <w:i/>
        </w:rPr>
        <w:t>R</w:t>
      </w:r>
      <w:r w:rsidR="00601E39" w:rsidRPr="009578F7">
        <w:rPr>
          <w:rFonts w:ascii="Garamond" w:hAnsi="Garamond" w:cs="Arial"/>
          <w:b/>
          <w:i/>
        </w:rPr>
        <w:t>80 000</w:t>
      </w:r>
      <w:r w:rsidR="00601E39" w:rsidRPr="009578F7">
        <w:rPr>
          <w:rFonts w:ascii="Garamond" w:hAnsi="Garamond" w:cs="Arial"/>
        </w:rPr>
        <w:t xml:space="preserve"> of the valuation amount will be deducted and will </w:t>
      </w:r>
      <w:r w:rsidR="0061163C" w:rsidRPr="009578F7">
        <w:rPr>
          <w:rFonts w:ascii="Garamond" w:hAnsi="Garamond" w:cs="Arial"/>
        </w:rPr>
        <w:t>considered a</w:t>
      </w:r>
      <w:r w:rsidR="00601E39" w:rsidRPr="009578F7">
        <w:rPr>
          <w:rFonts w:ascii="Garamond" w:hAnsi="Garamond" w:cs="Arial"/>
        </w:rPr>
        <w:t>s a rebate.</w:t>
      </w:r>
    </w:p>
    <w:p w:rsidR="0061163C" w:rsidRPr="00520858" w:rsidRDefault="0061163C" w:rsidP="00520858">
      <w:pPr>
        <w:jc w:val="both"/>
        <w:rPr>
          <w:rFonts w:ascii="Garamond" w:hAnsi="Garamond" w:cs="Arial"/>
        </w:rPr>
      </w:pPr>
    </w:p>
    <w:p w:rsidR="0047764A" w:rsidRPr="00DF44AD" w:rsidRDefault="003247B4" w:rsidP="00520858">
      <w:pPr>
        <w:pStyle w:val="NoSpacing"/>
        <w:rPr>
          <w:rFonts w:ascii="Garamond" w:hAnsi="Garamond" w:cs="Arial"/>
          <w:b/>
          <w:u w:val="single"/>
        </w:rPr>
      </w:pPr>
      <w:r w:rsidRPr="00DF44AD">
        <w:rPr>
          <w:rFonts w:ascii="Garamond" w:hAnsi="Garamond" w:cs="Arial"/>
          <w:b/>
          <w:u w:val="single"/>
        </w:rPr>
        <w:t xml:space="preserve">PART </w:t>
      </w:r>
      <w:r w:rsidR="0047764A" w:rsidRPr="00DF44AD">
        <w:rPr>
          <w:rFonts w:ascii="Garamond" w:hAnsi="Garamond" w:cs="Arial"/>
          <w:b/>
          <w:u w:val="single"/>
        </w:rPr>
        <w:t>4</w:t>
      </w:r>
      <w:r w:rsidRPr="00DF44AD">
        <w:rPr>
          <w:rFonts w:ascii="Garamond" w:hAnsi="Garamond" w:cs="Arial"/>
          <w:b/>
          <w:u w:val="single"/>
        </w:rPr>
        <w:t xml:space="preserve">: </w:t>
      </w:r>
      <w:r w:rsidR="0047764A" w:rsidRPr="00DF44AD">
        <w:rPr>
          <w:rFonts w:ascii="Garamond" w:hAnsi="Garamond" w:cs="Arial"/>
          <w:b/>
          <w:u w:val="single"/>
        </w:rPr>
        <w:t xml:space="preserve">NON-COMPLIANCE OF HOUSEHOLDS REGISTERED AS INDIGENT </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When a property owner or accountholder who has registered as an indigent fails to comply with any arrangements or conditions materially relevant to the receipt of </w:t>
      </w:r>
      <w:r w:rsidR="00520858" w:rsidRPr="009578F7">
        <w:rPr>
          <w:rFonts w:ascii="Garamond" w:hAnsi="Garamond" w:cs="Arial"/>
        </w:rPr>
        <w:t>indigence</w:t>
      </w:r>
      <w:r w:rsidRPr="009578F7">
        <w:rPr>
          <w:rFonts w:ascii="Garamond" w:hAnsi="Garamond" w:cs="Arial"/>
        </w:rPr>
        <w:t xml:space="preserve"> relief, such person will forfeit his or her status as a registered indigent with immediate effect, and will thereafter be treated as an ordinary residential property owner or accountholder for the financial year concerned.  </w:t>
      </w:r>
    </w:p>
    <w:p w:rsidR="0047764A" w:rsidRPr="009578F7" w:rsidRDefault="0047764A" w:rsidP="00520858">
      <w:pPr>
        <w:jc w:val="both"/>
        <w:rPr>
          <w:rFonts w:ascii="Garamond" w:hAnsi="Garamond" w:cs="Arial"/>
        </w:rPr>
      </w:pPr>
    </w:p>
    <w:p w:rsidR="00601E39" w:rsidRPr="009578F7" w:rsidRDefault="00DF44AD" w:rsidP="00520858">
      <w:pPr>
        <w:pStyle w:val="ListParagraph"/>
        <w:numPr>
          <w:ilvl w:val="0"/>
          <w:numId w:val="8"/>
        </w:numPr>
        <w:jc w:val="both"/>
        <w:rPr>
          <w:rFonts w:ascii="Garamond" w:hAnsi="Garamond" w:cs="Arial"/>
        </w:rPr>
      </w:pPr>
      <w:r>
        <w:rPr>
          <w:rFonts w:ascii="Garamond" w:hAnsi="Garamond" w:cs="Arial"/>
        </w:rPr>
        <w:t>t</w:t>
      </w:r>
      <w:r w:rsidR="0047764A" w:rsidRPr="009578F7">
        <w:rPr>
          <w:rFonts w:ascii="Garamond" w:hAnsi="Garamond" w:cs="Arial"/>
        </w:rPr>
        <w:t xml:space="preserve">he onus is on each registered indigent to advise the municipal manager </w:t>
      </w:r>
      <w:r w:rsidR="00601E39" w:rsidRPr="009578F7">
        <w:rPr>
          <w:rFonts w:ascii="Garamond" w:hAnsi="Garamond" w:cs="Arial"/>
        </w:rPr>
        <w:t xml:space="preserve">when the household income exceeds </w:t>
      </w:r>
      <w:r w:rsidR="00601E39" w:rsidRPr="00DF44AD">
        <w:rPr>
          <w:rFonts w:ascii="Garamond" w:hAnsi="Garamond" w:cs="Arial"/>
        </w:rPr>
        <w:t>R</w:t>
      </w:r>
      <w:r w:rsidR="00DD0E1A" w:rsidRPr="00DF44AD">
        <w:rPr>
          <w:rFonts w:ascii="Garamond" w:hAnsi="Garamond" w:cs="Arial"/>
        </w:rPr>
        <w:t xml:space="preserve">2 </w:t>
      </w:r>
      <w:r w:rsidR="00FC6C6C" w:rsidRPr="00DF44AD">
        <w:rPr>
          <w:rFonts w:ascii="Garamond" w:hAnsi="Garamond" w:cs="Arial"/>
        </w:rPr>
        <w:t>720</w:t>
      </w:r>
      <w:r w:rsidR="00601E39" w:rsidRPr="009578F7">
        <w:rPr>
          <w:rFonts w:ascii="Garamond" w:hAnsi="Garamond" w:cs="Arial"/>
        </w:rPr>
        <w:t xml:space="preserve"> per month.</w:t>
      </w:r>
    </w:p>
    <w:p w:rsidR="00BC44EA" w:rsidRPr="009578F7" w:rsidRDefault="00DF44AD" w:rsidP="00520858">
      <w:pPr>
        <w:numPr>
          <w:ilvl w:val="0"/>
          <w:numId w:val="8"/>
        </w:numPr>
        <w:jc w:val="both"/>
        <w:rPr>
          <w:rFonts w:ascii="Garamond" w:hAnsi="Garamond" w:cs="Arial"/>
        </w:rPr>
      </w:pPr>
      <w:r>
        <w:rPr>
          <w:rFonts w:ascii="Garamond" w:hAnsi="Garamond" w:cs="Arial"/>
        </w:rPr>
        <w:t>t</w:t>
      </w:r>
      <w:r w:rsidR="008C3191" w:rsidRPr="009578F7">
        <w:rPr>
          <w:rFonts w:ascii="Garamond" w:hAnsi="Garamond" w:cs="Arial"/>
        </w:rPr>
        <w:t xml:space="preserve">he </w:t>
      </w:r>
      <w:r w:rsidR="0047764A" w:rsidRPr="009578F7">
        <w:rPr>
          <w:rFonts w:ascii="Garamond" w:hAnsi="Garamond" w:cs="Arial"/>
        </w:rPr>
        <w:t>registered indigent fails to keep to the t</w:t>
      </w:r>
      <w:r w:rsidR="00BC44EA" w:rsidRPr="009578F7">
        <w:rPr>
          <w:rFonts w:ascii="Garamond" w:hAnsi="Garamond" w:cs="Arial"/>
        </w:rPr>
        <w:t>erms of the policy agreement; or</w:t>
      </w:r>
    </w:p>
    <w:p w:rsidR="00DF44AD" w:rsidRDefault="00DF44AD" w:rsidP="00520858">
      <w:pPr>
        <w:numPr>
          <w:ilvl w:val="0"/>
          <w:numId w:val="8"/>
        </w:numPr>
        <w:jc w:val="both"/>
        <w:rPr>
          <w:rFonts w:ascii="Garamond" w:hAnsi="Garamond" w:cs="Arial"/>
        </w:rPr>
      </w:pPr>
      <w:r>
        <w:rPr>
          <w:rFonts w:ascii="Garamond" w:hAnsi="Garamond" w:cs="Arial"/>
        </w:rPr>
        <w:t>t</w:t>
      </w:r>
      <w:r w:rsidR="008C3191" w:rsidRPr="009578F7">
        <w:rPr>
          <w:rFonts w:ascii="Garamond" w:hAnsi="Garamond" w:cs="Arial"/>
        </w:rPr>
        <w:t xml:space="preserve">he registered indigent </w:t>
      </w:r>
      <w:r w:rsidR="0047764A" w:rsidRPr="009578F7">
        <w:rPr>
          <w:rFonts w:ascii="Garamond" w:hAnsi="Garamond" w:cs="Arial"/>
        </w:rPr>
        <w:t>tamp</w:t>
      </w:r>
      <w:r w:rsidR="008C3191" w:rsidRPr="009578F7">
        <w:rPr>
          <w:rFonts w:ascii="Garamond" w:hAnsi="Garamond" w:cs="Arial"/>
        </w:rPr>
        <w:t xml:space="preserve">ers </w:t>
      </w:r>
      <w:r w:rsidR="0047764A" w:rsidRPr="009578F7">
        <w:rPr>
          <w:rFonts w:ascii="Garamond" w:hAnsi="Garamond" w:cs="Arial"/>
        </w:rPr>
        <w:t xml:space="preserve">with the installations </w:t>
      </w:r>
      <w:r>
        <w:rPr>
          <w:rFonts w:ascii="Garamond" w:hAnsi="Garamond" w:cs="Arial"/>
        </w:rPr>
        <w:t>of the municipality is detected,</w:t>
      </w:r>
    </w:p>
    <w:p w:rsidR="0047764A" w:rsidRPr="009578F7" w:rsidRDefault="009C533E" w:rsidP="009C533E">
      <w:pPr>
        <w:ind w:left="720"/>
        <w:jc w:val="both"/>
        <w:rPr>
          <w:rFonts w:ascii="Garamond" w:hAnsi="Garamond" w:cs="Arial"/>
        </w:rPr>
      </w:pPr>
      <w:r>
        <w:rPr>
          <w:rFonts w:ascii="Garamond" w:hAnsi="Garamond" w:cs="Arial"/>
        </w:rPr>
        <w:lastRenderedPageBreak/>
        <w:t>a</w:t>
      </w:r>
      <w:r w:rsidR="008C3191" w:rsidRPr="009578F7">
        <w:rPr>
          <w:rFonts w:ascii="Garamond" w:hAnsi="Garamond" w:cs="Arial"/>
        </w:rPr>
        <w:t xml:space="preserve"> notice by the municipal manager will be deemed to be sufficient notice.</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If a registered indigent is found to have provided fraudulent information to the municipality in regard to any material condition for registration as an indigent, such person shall immediately be removed from the register of indigents, and shall be liable to repay to the municipality with immediate effect all </w:t>
      </w:r>
      <w:r w:rsidR="00520858" w:rsidRPr="009578F7">
        <w:rPr>
          <w:rFonts w:ascii="Garamond" w:hAnsi="Garamond" w:cs="Arial"/>
        </w:rPr>
        <w:t>indigence</w:t>
      </w:r>
      <w:r w:rsidRPr="009578F7">
        <w:rPr>
          <w:rFonts w:ascii="Garamond" w:hAnsi="Garamond" w:cs="Arial"/>
        </w:rPr>
        <w:t xml:space="preserve"> relief received from the date of such fraudulent registration.  Moreover, such person may not again be considered for </w:t>
      </w:r>
      <w:r w:rsidR="00520858" w:rsidRPr="009578F7">
        <w:rPr>
          <w:rFonts w:ascii="Garamond" w:hAnsi="Garamond" w:cs="Arial"/>
        </w:rPr>
        <w:t>indigence</w:t>
      </w:r>
      <w:r w:rsidRPr="009578F7">
        <w:rPr>
          <w:rFonts w:ascii="Garamond" w:hAnsi="Garamond" w:cs="Arial"/>
        </w:rPr>
        <w:t xml:space="preserve"> relief for a period extending for 5 (five) years beyond the financial year in which the </w:t>
      </w:r>
      <w:r w:rsidR="001B0235" w:rsidRPr="009578F7">
        <w:rPr>
          <w:rFonts w:ascii="Garamond" w:hAnsi="Garamond" w:cs="Arial"/>
        </w:rPr>
        <w:t>misdemeanor</w:t>
      </w:r>
      <w:r w:rsidRPr="009578F7">
        <w:rPr>
          <w:rFonts w:ascii="Garamond" w:hAnsi="Garamond" w:cs="Arial"/>
        </w:rPr>
        <w:t xml:space="preserve"> is detected.</w:t>
      </w:r>
    </w:p>
    <w:p w:rsidR="0047764A" w:rsidRPr="00520858" w:rsidRDefault="0047764A" w:rsidP="00520858">
      <w:pPr>
        <w:ind w:left="720"/>
        <w:jc w:val="both"/>
        <w:rPr>
          <w:rFonts w:ascii="Garamond" w:hAnsi="Garamond" w:cs="Arial"/>
        </w:rPr>
      </w:pPr>
    </w:p>
    <w:p w:rsidR="0047764A" w:rsidRPr="009578F7" w:rsidRDefault="00520858" w:rsidP="00520858">
      <w:pPr>
        <w:jc w:val="both"/>
        <w:rPr>
          <w:rFonts w:ascii="Garamond" w:hAnsi="Garamond" w:cs="Arial"/>
        </w:rPr>
      </w:pPr>
      <w:r w:rsidRPr="009578F7">
        <w:rPr>
          <w:rFonts w:ascii="Garamond" w:hAnsi="Garamond" w:cs="Arial"/>
        </w:rPr>
        <w:t>Indigence</w:t>
      </w:r>
      <w:r w:rsidR="0047764A" w:rsidRPr="009578F7">
        <w:rPr>
          <w:rFonts w:ascii="Garamond" w:hAnsi="Garamond" w:cs="Arial"/>
        </w:rPr>
        <w:t xml:space="preserve"> relief will not apply in respect of property owners owning more than one property, whether in or outside the municipal area.</w:t>
      </w:r>
    </w:p>
    <w:p w:rsidR="008C3191" w:rsidRPr="009578F7" w:rsidRDefault="008C3191" w:rsidP="00520858">
      <w:pPr>
        <w:jc w:val="both"/>
        <w:rPr>
          <w:rFonts w:ascii="Garamond" w:hAnsi="Garamond" w:cs="Arial"/>
        </w:rPr>
      </w:pPr>
    </w:p>
    <w:p w:rsidR="008C3191" w:rsidRPr="009578F7" w:rsidRDefault="008C3191" w:rsidP="00520858">
      <w:pPr>
        <w:jc w:val="both"/>
        <w:rPr>
          <w:rFonts w:ascii="Garamond" w:hAnsi="Garamond" w:cs="Arial"/>
        </w:rPr>
      </w:pPr>
      <w:r w:rsidRPr="009578F7">
        <w:rPr>
          <w:rFonts w:ascii="Garamond" w:hAnsi="Garamond" w:cs="Arial"/>
        </w:rPr>
        <w:t xml:space="preserve">Should the registered indigent remains indigent for a period exceeding 12 months after the approval of the indigent status, the arrear amounts accumulated to date will be considered to be not collectable, </w:t>
      </w:r>
      <w:r w:rsidR="009C533E">
        <w:rPr>
          <w:rFonts w:ascii="Garamond" w:hAnsi="Garamond" w:cs="Arial"/>
        </w:rPr>
        <w:t>and such amounts can be written-</w:t>
      </w:r>
      <w:r w:rsidRPr="009578F7">
        <w:rPr>
          <w:rFonts w:ascii="Garamond" w:hAnsi="Garamond" w:cs="Arial"/>
        </w:rPr>
        <w:t>off subject to the approval of the council.</w:t>
      </w:r>
    </w:p>
    <w:p w:rsidR="00D34631" w:rsidRDefault="00D34631" w:rsidP="00520858">
      <w:pPr>
        <w:jc w:val="both"/>
        <w:rPr>
          <w:rFonts w:ascii="Arial" w:hAnsi="Arial" w:cs="Arial"/>
          <w:sz w:val="22"/>
          <w:szCs w:val="22"/>
        </w:rPr>
      </w:pPr>
    </w:p>
    <w:p w:rsidR="00D34631" w:rsidRPr="00DF44AD" w:rsidRDefault="00D34631" w:rsidP="00520858">
      <w:pPr>
        <w:jc w:val="both"/>
        <w:rPr>
          <w:rFonts w:ascii="Garamond" w:hAnsi="Garamond" w:cs="Arial"/>
          <w:b/>
          <w:u w:val="single"/>
        </w:rPr>
      </w:pPr>
      <w:r w:rsidRPr="00DF44AD">
        <w:rPr>
          <w:rFonts w:ascii="Garamond" w:hAnsi="Garamond" w:cs="Arial"/>
          <w:b/>
          <w:u w:val="single"/>
        </w:rPr>
        <w:t xml:space="preserve">PART 5: </w:t>
      </w:r>
      <w:r w:rsidR="00DF44AD" w:rsidRPr="00DF44AD">
        <w:rPr>
          <w:rFonts w:ascii="Garamond" w:hAnsi="Garamond" w:cs="Arial"/>
          <w:b/>
          <w:u w:val="single"/>
        </w:rPr>
        <w:t xml:space="preserve">COMPOSITION OF THE </w:t>
      </w:r>
      <w:r w:rsidRPr="00DF44AD">
        <w:rPr>
          <w:rFonts w:ascii="Garamond" w:hAnsi="Garamond" w:cs="Arial"/>
          <w:b/>
          <w:u w:val="single"/>
        </w:rPr>
        <w:t>INDIGENT COMMITTEE</w:t>
      </w:r>
    </w:p>
    <w:p w:rsidR="00D34631" w:rsidRPr="009578F7" w:rsidRDefault="00D34631" w:rsidP="00520858">
      <w:pPr>
        <w:jc w:val="both"/>
        <w:rPr>
          <w:rFonts w:ascii="Garamond" w:hAnsi="Garamond" w:cs="Arial"/>
          <w:b/>
        </w:rPr>
      </w:pPr>
    </w:p>
    <w:p w:rsidR="00D34631" w:rsidRPr="009578F7" w:rsidRDefault="00D34631" w:rsidP="00520858">
      <w:pPr>
        <w:jc w:val="both"/>
        <w:rPr>
          <w:rFonts w:ascii="Garamond" w:hAnsi="Garamond" w:cs="Arial"/>
        </w:rPr>
      </w:pPr>
      <w:r w:rsidRPr="009578F7">
        <w:rPr>
          <w:rFonts w:ascii="Garamond" w:hAnsi="Garamond" w:cs="Arial"/>
        </w:rPr>
        <w:t>The indigent committee will consist of the following members:</w:t>
      </w:r>
    </w:p>
    <w:p w:rsidR="001A65C1" w:rsidRPr="009578F7" w:rsidRDefault="001A65C1" w:rsidP="00520858">
      <w:pPr>
        <w:jc w:val="both"/>
        <w:rPr>
          <w:rFonts w:ascii="Garamond" w:hAnsi="Garamond" w:cs="Arial"/>
        </w:rPr>
      </w:pP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Ward Council</w:t>
      </w:r>
      <w:r w:rsidR="009578F7">
        <w:rPr>
          <w:rFonts w:ascii="Garamond" w:hAnsi="Garamond" w:cs="Arial"/>
        </w:rPr>
        <w:t>lor -</w:t>
      </w:r>
      <w:r w:rsidRPr="009578F7">
        <w:rPr>
          <w:rFonts w:ascii="Garamond" w:hAnsi="Garamond" w:cs="Arial"/>
        </w:rPr>
        <w:t xml:space="preserve"> Chairperson</w:t>
      </w: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Ward Assistant</w:t>
      </w: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Ward Committee</w:t>
      </w: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Community Development Worker</w:t>
      </w:r>
      <w:r w:rsidR="00DF44AD">
        <w:rPr>
          <w:rFonts w:ascii="Garamond" w:hAnsi="Garamond" w:cs="Arial"/>
        </w:rPr>
        <w:t xml:space="preserve"> (CDW)</w:t>
      </w:r>
    </w:p>
    <w:p w:rsidR="00D34631" w:rsidRPr="009578F7" w:rsidRDefault="00D34631" w:rsidP="00520858">
      <w:pPr>
        <w:jc w:val="both"/>
        <w:rPr>
          <w:rFonts w:ascii="Garamond" w:hAnsi="Garamond" w:cs="Arial"/>
        </w:rPr>
      </w:pPr>
    </w:p>
    <w:p w:rsidR="001A65C1" w:rsidRPr="009578F7" w:rsidRDefault="001A65C1" w:rsidP="00520858">
      <w:pPr>
        <w:jc w:val="both"/>
        <w:rPr>
          <w:rFonts w:ascii="Garamond" w:hAnsi="Garamond" w:cs="Arial"/>
        </w:rPr>
      </w:pPr>
      <w:r w:rsidRPr="009578F7">
        <w:rPr>
          <w:rFonts w:ascii="Garamond" w:hAnsi="Garamond" w:cs="Arial"/>
        </w:rPr>
        <w:t xml:space="preserve">Such </w:t>
      </w:r>
      <w:r w:rsidR="009578F7">
        <w:rPr>
          <w:rFonts w:ascii="Garamond" w:hAnsi="Garamond" w:cs="Arial"/>
        </w:rPr>
        <w:t xml:space="preserve">a </w:t>
      </w:r>
      <w:r w:rsidRPr="009578F7">
        <w:rPr>
          <w:rFonts w:ascii="Garamond" w:hAnsi="Garamond" w:cs="Arial"/>
        </w:rPr>
        <w:t>committee to be established for each town in Mohokare.</w:t>
      </w:r>
    </w:p>
    <w:p w:rsidR="008C3191" w:rsidRDefault="008C3191" w:rsidP="00520858">
      <w:pPr>
        <w:jc w:val="both"/>
        <w:rPr>
          <w:rFonts w:ascii="Garamond" w:hAnsi="Garamond" w:cs="Arial"/>
        </w:rPr>
      </w:pPr>
    </w:p>
    <w:p w:rsidR="001A65C1" w:rsidRPr="009578F7" w:rsidRDefault="001A65C1" w:rsidP="00520858">
      <w:pPr>
        <w:jc w:val="both"/>
        <w:rPr>
          <w:rFonts w:ascii="Garamond" w:hAnsi="Garamond" w:cs="Arial"/>
        </w:rPr>
      </w:pPr>
    </w:p>
    <w:p w:rsidR="0047764A" w:rsidRPr="00DF44AD" w:rsidRDefault="00D34631" w:rsidP="00520858">
      <w:pPr>
        <w:pStyle w:val="Heading3"/>
        <w:spacing w:line="240" w:lineRule="auto"/>
        <w:rPr>
          <w:rFonts w:ascii="Garamond" w:hAnsi="Garamond"/>
          <w:b/>
        </w:rPr>
      </w:pPr>
      <w:r w:rsidRPr="00DF44AD">
        <w:rPr>
          <w:rFonts w:ascii="Garamond" w:hAnsi="Garamond"/>
          <w:b/>
        </w:rPr>
        <w:t>PART 6</w:t>
      </w:r>
      <w:r w:rsidR="008936BF" w:rsidRPr="00DF44AD">
        <w:rPr>
          <w:rFonts w:ascii="Garamond" w:hAnsi="Garamond"/>
          <w:b/>
        </w:rPr>
        <w:t>:</w:t>
      </w:r>
      <w:r w:rsidR="0047764A" w:rsidRPr="00DF44AD">
        <w:rPr>
          <w:rFonts w:ascii="Garamond" w:hAnsi="Garamond"/>
          <w:b/>
        </w:rPr>
        <w:t xml:space="preserve"> REPORTING REQUIREMENTS</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The municipal manager shall report on a monthly basis to the mayor</w:t>
      </w:r>
      <w:r w:rsidR="008C3191" w:rsidRPr="009578F7">
        <w:rPr>
          <w:rFonts w:ascii="Garamond" w:hAnsi="Garamond" w:cs="Arial"/>
        </w:rPr>
        <w:t xml:space="preserve"> or council, as the case may </w:t>
      </w:r>
      <w:r w:rsidR="00DD0E1A" w:rsidRPr="009578F7">
        <w:rPr>
          <w:rFonts w:ascii="Garamond" w:hAnsi="Garamond" w:cs="Arial"/>
        </w:rPr>
        <w:t>be for</w:t>
      </w:r>
      <w:r w:rsidRPr="009578F7">
        <w:rPr>
          <w:rFonts w:ascii="Garamond" w:hAnsi="Garamond" w:cs="Arial"/>
        </w:rPr>
        <w:t xml:space="preserve"> the month </w:t>
      </w:r>
      <w:r w:rsidR="008C3191" w:rsidRPr="009578F7">
        <w:rPr>
          <w:rFonts w:ascii="Garamond" w:hAnsi="Garamond" w:cs="Arial"/>
        </w:rPr>
        <w:t>concerned:</w:t>
      </w:r>
    </w:p>
    <w:p w:rsidR="0047764A" w:rsidRPr="009578F7" w:rsidRDefault="0047764A" w:rsidP="00520858">
      <w:pPr>
        <w:jc w:val="both"/>
        <w:rPr>
          <w:rFonts w:ascii="Garamond" w:hAnsi="Garamond" w:cs="Arial"/>
        </w:rPr>
      </w:pPr>
    </w:p>
    <w:p w:rsidR="0047764A" w:rsidRPr="009578F7" w:rsidRDefault="0047764A" w:rsidP="00520858">
      <w:pPr>
        <w:numPr>
          <w:ilvl w:val="0"/>
          <w:numId w:val="1"/>
        </w:numPr>
        <w:tabs>
          <w:tab w:val="clear" w:pos="2160"/>
          <w:tab w:val="num" w:pos="720"/>
        </w:tabs>
        <w:ind w:left="720"/>
        <w:jc w:val="both"/>
        <w:rPr>
          <w:rFonts w:ascii="Garamond" w:hAnsi="Garamond" w:cs="Arial"/>
        </w:rPr>
      </w:pPr>
      <w:r w:rsidRPr="009578F7">
        <w:rPr>
          <w:rFonts w:ascii="Garamond" w:hAnsi="Garamond" w:cs="Arial"/>
        </w:rPr>
        <w:t>the number of households registered as indigents and a brief explanation of any movements in such numbers;</w:t>
      </w:r>
    </w:p>
    <w:p w:rsidR="0047764A" w:rsidRPr="009578F7" w:rsidRDefault="0047764A" w:rsidP="00520858">
      <w:pPr>
        <w:numPr>
          <w:ilvl w:val="0"/>
          <w:numId w:val="1"/>
        </w:numPr>
        <w:tabs>
          <w:tab w:val="clear" w:pos="2160"/>
          <w:tab w:val="num" w:pos="720"/>
        </w:tabs>
        <w:ind w:left="720"/>
        <w:jc w:val="both"/>
        <w:rPr>
          <w:rFonts w:ascii="Garamond" w:hAnsi="Garamond" w:cs="Arial"/>
        </w:rPr>
      </w:pPr>
      <w:r w:rsidRPr="009578F7">
        <w:rPr>
          <w:rFonts w:ascii="Garamond" w:hAnsi="Garamond" w:cs="Arial"/>
        </w:rPr>
        <w:t>the monetary value of the actual subsidies and rebates granted;</w:t>
      </w:r>
    </w:p>
    <w:p w:rsidR="0047764A" w:rsidRPr="009578F7" w:rsidRDefault="0047764A" w:rsidP="00520858">
      <w:pPr>
        <w:numPr>
          <w:ilvl w:val="0"/>
          <w:numId w:val="1"/>
        </w:numPr>
        <w:tabs>
          <w:tab w:val="clear" w:pos="2160"/>
          <w:tab w:val="num" w:pos="720"/>
        </w:tabs>
        <w:ind w:left="720"/>
        <w:jc w:val="both"/>
        <w:rPr>
          <w:rFonts w:ascii="Garamond" w:hAnsi="Garamond" w:cs="Arial"/>
        </w:rPr>
      </w:pPr>
      <w:r w:rsidRPr="009578F7">
        <w:rPr>
          <w:rFonts w:ascii="Garamond" w:hAnsi="Garamond" w:cs="Arial"/>
        </w:rPr>
        <w:t xml:space="preserve">the budgeted value of the subsidies and rebates concerned; and </w:t>
      </w:r>
    </w:p>
    <w:p w:rsidR="0047764A" w:rsidRPr="009578F7" w:rsidRDefault="0047764A" w:rsidP="00520858">
      <w:pPr>
        <w:jc w:val="both"/>
        <w:rPr>
          <w:rFonts w:ascii="Garamond" w:hAnsi="Garamond" w:cs="Arial"/>
        </w:rPr>
      </w:pPr>
      <w:r w:rsidRPr="009578F7">
        <w:rPr>
          <w:rFonts w:ascii="Garamond" w:hAnsi="Garamond" w:cs="Arial"/>
        </w:rPr>
        <w:t xml:space="preserve">           </w:t>
      </w:r>
      <w:r w:rsidR="00520858" w:rsidRPr="009578F7">
        <w:rPr>
          <w:rFonts w:ascii="Garamond" w:hAnsi="Garamond" w:cs="Arial"/>
        </w:rPr>
        <w:tab/>
      </w:r>
      <w:r w:rsidRPr="009578F7">
        <w:rPr>
          <w:rFonts w:ascii="Garamond" w:hAnsi="Garamond" w:cs="Arial"/>
        </w:rPr>
        <w:t>the above information cumulatively for the financial year to date.</w:t>
      </w:r>
    </w:p>
    <w:p w:rsidR="00BC44EA" w:rsidRPr="009578F7" w:rsidRDefault="00BC44EA" w:rsidP="00520858">
      <w:pPr>
        <w:jc w:val="both"/>
        <w:rPr>
          <w:rFonts w:ascii="Garamond" w:hAnsi="Garamond" w:cs="Arial"/>
        </w:rPr>
      </w:pPr>
    </w:p>
    <w:p w:rsidR="008C3191" w:rsidRPr="009578F7" w:rsidRDefault="0047764A" w:rsidP="00520858">
      <w:pPr>
        <w:jc w:val="both"/>
        <w:rPr>
          <w:rFonts w:ascii="Garamond" w:hAnsi="Garamond" w:cs="Arial"/>
        </w:rPr>
      </w:pPr>
      <w:r w:rsidRPr="009578F7">
        <w:rPr>
          <w:rFonts w:ascii="Garamond" w:hAnsi="Garamond" w:cs="Arial"/>
        </w:rPr>
        <w:t>The municipal manager or mayor, as the case may be, shall submit the above rep</w:t>
      </w:r>
      <w:r w:rsidR="008C3191" w:rsidRPr="009578F7">
        <w:rPr>
          <w:rFonts w:ascii="Garamond" w:hAnsi="Garamond" w:cs="Arial"/>
        </w:rPr>
        <w:t xml:space="preserve">orts on a quarterly </w:t>
      </w:r>
      <w:r w:rsidR="00DF44AD">
        <w:rPr>
          <w:rFonts w:ascii="Garamond" w:hAnsi="Garamond" w:cs="Arial"/>
        </w:rPr>
        <w:t xml:space="preserve">basis </w:t>
      </w:r>
      <w:r w:rsidRPr="009578F7">
        <w:rPr>
          <w:rFonts w:ascii="Garamond" w:hAnsi="Garamond" w:cs="Arial"/>
        </w:rPr>
        <w:t>to the council</w:t>
      </w:r>
      <w:r w:rsidR="008C3191" w:rsidRPr="009578F7">
        <w:rPr>
          <w:rFonts w:ascii="Garamond" w:hAnsi="Garamond" w:cs="Arial"/>
        </w:rPr>
        <w:t>.</w:t>
      </w:r>
    </w:p>
    <w:sectPr w:rsidR="008C3191" w:rsidRPr="009578F7" w:rsidSect="0047764A">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B58" w:rsidRDefault="00625B58">
      <w:r>
        <w:separator/>
      </w:r>
    </w:p>
  </w:endnote>
  <w:endnote w:type="continuationSeparator" w:id="0">
    <w:p w:rsidR="00625B58" w:rsidRDefault="0062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6" w:rsidRDefault="008D2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Footer"/>
      <w:rPr>
        <w:rFonts w:ascii="Arial" w:hAnsi="Arial" w:cs="Arial"/>
        <w:b/>
        <w:bCs/>
        <w:lang w:val="en-ZA"/>
      </w:rPr>
    </w:pPr>
    <w:r>
      <w:rPr>
        <w:rFonts w:ascii="Arial" w:hAnsi="Arial" w:cs="Arial"/>
        <w:bCs/>
        <w:lang w:val="en-ZA"/>
      </w:rPr>
      <w:t>________________________________________________________________</w:t>
    </w:r>
    <w:r>
      <w:rPr>
        <w:rFonts w:ascii="Arial" w:hAnsi="Arial" w:cs="Arial"/>
        <w:b/>
        <w:bCs/>
        <w:lang w:val="en-ZA"/>
      </w:rPr>
      <w:t xml:space="preserve">             </w:t>
    </w:r>
  </w:p>
  <w:p w:rsidR="0047764A" w:rsidRDefault="0047764A">
    <w:pPr>
      <w:pStyle w:val="Footer"/>
      <w:rPr>
        <w:rFonts w:ascii="Arial" w:hAnsi="Arial" w:cs="Arial"/>
        <w:b/>
        <w:bCs/>
        <w:lang w:val="en-ZA"/>
      </w:rPr>
    </w:pPr>
    <w:r>
      <w:rPr>
        <w:rFonts w:ascii="Arial" w:hAnsi="Arial" w:cs="Arial"/>
        <w:b/>
        <w:bCs/>
        <w:lang w:val="en-ZA"/>
      </w:rPr>
      <w:t xml:space="preserve">    </w:t>
    </w:r>
  </w:p>
  <w:p w:rsidR="0047764A" w:rsidRDefault="0047764A">
    <w:pPr>
      <w:pStyle w:val="Footer"/>
      <w:rPr>
        <w:rFonts w:ascii="Arial" w:hAnsi="Arial" w:cs="Arial"/>
        <w:b/>
        <w:bCs/>
        <w:lang w:val="en-ZA"/>
      </w:rPr>
    </w:pPr>
    <w:r>
      <w:rPr>
        <w:rFonts w:ascii="Arial" w:hAnsi="Arial" w:cs="Arial"/>
        <w:b/>
        <w:bCs/>
        <w:lang w:val="en-ZA"/>
      </w:rPr>
      <w:t xml:space="preserve">                </w:t>
    </w:r>
    <w:r>
      <w:rPr>
        <w:rFonts w:ascii="Arial" w:hAnsi="Arial" w:cs="Arial"/>
        <w:b/>
        <w:bCs/>
        <w:lang w:val="en-ZA"/>
      </w:rPr>
      <w:tab/>
    </w:r>
    <w:r>
      <w:rPr>
        <w:rStyle w:val="PageNumber"/>
      </w:rPr>
      <w:fldChar w:fldCharType="begin"/>
    </w:r>
    <w:r>
      <w:rPr>
        <w:rStyle w:val="PageNumber"/>
      </w:rPr>
      <w:instrText xml:space="preserve"> PAGE </w:instrText>
    </w:r>
    <w:r>
      <w:rPr>
        <w:rStyle w:val="PageNumber"/>
      </w:rPr>
      <w:fldChar w:fldCharType="separate"/>
    </w:r>
    <w:r w:rsidR="009C533E">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C533E">
      <w:rPr>
        <w:rStyle w:val="PageNumber"/>
        <w:noProof/>
      </w:rPr>
      <w:t>5</w:t>
    </w:r>
    <w:r>
      <w:rPr>
        <w:rStyle w:val="PageNumber"/>
      </w:rPr>
      <w:fldChar w:fldCharType="end"/>
    </w:r>
    <w:r>
      <w:rPr>
        <w:rFonts w:ascii="Arial" w:hAnsi="Arial" w:cs="Arial"/>
        <w:b/>
        <w:bCs/>
        <w:lang w:val="en-Z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6" w:rsidRDefault="008D2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B58" w:rsidRDefault="00625B58">
      <w:r>
        <w:separator/>
      </w:r>
    </w:p>
  </w:footnote>
  <w:footnote w:type="continuationSeparator" w:id="0">
    <w:p w:rsidR="00625B58" w:rsidRDefault="00625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764A" w:rsidRDefault="00477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Header"/>
      <w:framePr w:wrap="around" w:vAnchor="text" w:hAnchor="margin" w:xAlign="center" w:y="1"/>
      <w:rPr>
        <w:rStyle w:val="PageNumber"/>
      </w:rPr>
    </w:pPr>
  </w:p>
  <w:p w:rsidR="0047764A" w:rsidRPr="003902E2" w:rsidRDefault="0047764A" w:rsidP="003902E2">
    <w:pPr>
      <w:pStyle w:val="Header"/>
      <w:rPr>
        <w:b/>
        <w:sz w:val="20"/>
        <w:szCs w:val="20"/>
      </w:rPr>
    </w:pPr>
    <w:r>
      <w:rPr>
        <w:b/>
        <w:sz w:val="20"/>
        <w:szCs w:val="20"/>
      </w:rPr>
      <w:t xml:space="preserve">MOHOKARE </w:t>
    </w:r>
    <w:r w:rsidRPr="003902E2">
      <w:rPr>
        <w:b/>
        <w:sz w:val="20"/>
        <w:szCs w:val="20"/>
      </w:rPr>
      <w:t xml:space="preserve">LOCAL MUNICIPALITY </w:t>
    </w:r>
    <w:r w:rsidR="00326D0B">
      <w:rPr>
        <w:b/>
        <w:sz w:val="20"/>
        <w:szCs w:val="20"/>
      </w:rPr>
      <w:t xml:space="preserve">                </w:t>
    </w:r>
    <w:r w:rsidRPr="003902E2">
      <w:rPr>
        <w:b/>
        <w:sz w:val="20"/>
        <w:szCs w:val="20"/>
      </w:rPr>
      <w:t>INDIGENT POLICY</w:t>
    </w:r>
    <w:r w:rsidR="00217539">
      <w:rPr>
        <w:b/>
        <w:sz w:val="20"/>
        <w:szCs w:val="20"/>
      </w:rPr>
      <w:t xml:space="preserve"> </w:t>
    </w:r>
    <w:r>
      <w:rPr>
        <w:b/>
      </w:rPr>
      <w:t xml:space="preserve">                                                                                                              </w:t>
    </w:r>
  </w:p>
  <w:p w:rsidR="0047764A" w:rsidRPr="00D73CF4" w:rsidRDefault="0047764A" w:rsidP="00D73CF4">
    <w:pPr>
      <w:pStyle w:val="Header"/>
      <w:rPr>
        <w:b/>
      </w:rPr>
    </w:pPr>
    <w:r>
      <w:rPr>
        <w:b/>
      </w:rPr>
      <w:t>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66" w:rsidRDefault="008D2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DF5"/>
    <w:multiLevelType w:val="hybridMultilevel"/>
    <w:tmpl w:val="4354397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6295F"/>
    <w:multiLevelType w:val="hybridMultilevel"/>
    <w:tmpl w:val="977A8FF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62300"/>
    <w:multiLevelType w:val="hybridMultilevel"/>
    <w:tmpl w:val="181428A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25F14"/>
    <w:multiLevelType w:val="hybridMultilevel"/>
    <w:tmpl w:val="AA0AE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8245E8F"/>
    <w:multiLevelType w:val="hybridMultilevel"/>
    <w:tmpl w:val="D12E7B1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96361"/>
    <w:multiLevelType w:val="hybridMultilevel"/>
    <w:tmpl w:val="B788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11426"/>
    <w:multiLevelType w:val="hybridMultilevel"/>
    <w:tmpl w:val="BBCC2BAC"/>
    <w:lvl w:ilvl="0" w:tplc="ECB8E012">
      <w:start w:val="3"/>
      <w:numFmt w:val="bullet"/>
      <w:lvlText w:val=""/>
      <w:lvlJc w:val="left"/>
      <w:pPr>
        <w:tabs>
          <w:tab w:val="num" w:pos="2160"/>
        </w:tabs>
        <w:ind w:left="2160" w:hanging="72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1BB5E57"/>
    <w:multiLevelType w:val="hybridMultilevel"/>
    <w:tmpl w:val="D262A426"/>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E225F"/>
    <w:multiLevelType w:val="hybridMultilevel"/>
    <w:tmpl w:val="AF141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C1B1C"/>
    <w:rsid w:val="0011471E"/>
    <w:rsid w:val="00132DD6"/>
    <w:rsid w:val="00166511"/>
    <w:rsid w:val="001714DB"/>
    <w:rsid w:val="00196709"/>
    <w:rsid w:val="001A65C1"/>
    <w:rsid w:val="001B0235"/>
    <w:rsid w:val="00217539"/>
    <w:rsid w:val="002878AE"/>
    <w:rsid w:val="002941B9"/>
    <w:rsid w:val="002C2AA7"/>
    <w:rsid w:val="002E69E1"/>
    <w:rsid w:val="002E6F01"/>
    <w:rsid w:val="002F376B"/>
    <w:rsid w:val="00310833"/>
    <w:rsid w:val="00314D6F"/>
    <w:rsid w:val="003247B4"/>
    <w:rsid w:val="00326D0B"/>
    <w:rsid w:val="0034496E"/>
    <w:rsid w:val="00371750"/>
    <w:rsid w:val="00380F30"/>
    <w:rsid w:val="003902E2"/>
    <w:rsid w:val="003C27D2"/>
    <w:rsid w:val="003F08F9"/>
    <w:rsid w:val="004714DE"/>
    <w:rsid w:val="004740D0"/>
    <w:rsid w:val="0047764A"/>
    <w:rsid w:val="0049520D"/>
    <w:rsid w:val="00520858"/>
    <w:rsid w:val="00556477"/>
    <w:rsid w:val="005B66A3"/>
    <w:rsid w:val="005E6DD1"/>
    <w:rsid w:val="005F32AF"/>
    <w:rsid w:val="005F3D62"/>
    <w:rsid w:val="00601E39"/>
    <w:rsid w:val="0061163C"/>
    <w:rsid w:val="00617ACB"/>
    <w:rsid w:val="00625422"/>
    <w:rsid w:val="00625B58"/>
    <w:rsid w:val="006409BA"/>
    <w:rsid w:val="00661975"/>
    <w:rsid w:val="006726E9"/>
    <w:rsid w:val="00685DA3"/>
    <w:rsid w:val="006A5DE2"/>
    <w:rsid w:val="006B442D"/>
    <w:rsid w:val="00713DEA"/>
    <w:rsid w:val="007232A4"/>
    <w:rsid w:val="007429E5"/>
    <w:rsid w:val="00745EE5"/>
    <w:rsid w:val="007A5759"/>
    <w:rsid w:val="007E11A0"/>
    <w:rsid w:val="00820234"/>
    <w:rsid w:val="0085367B"/>
    <w:rsid w:val="008936BF"/>
    <w:rsid w:val="008C3191"/>
    <w:rsid w:val="008D2966"/>
    <w:rsid w:val="00916C65"/>
    <w:rsid w:val="00934A83"/>
    <w:rsid w:val="009578F7"/>
    <w:rsid w:val="009650D4"/>
    <w:rsid w:val="00986D3F"/>
    <w:rsid w:val="00995A59"/>
    <w:rsid w:val="009965B2"/>
    <w:rsid w:val="009C159D"/>
    <w:rsid w:val="009C533E"/>
    <w:rsid w:val="00A02E96"/>
    <w:rsid w:val="00A04F3E"/>
    <w:rsid w:val="00A07DE7"/>
    <w:rsid w:val="00A461E2"/>
    <w:rsid w:val="00A92AB0"/>
    <w:rsid w:val="00AA324D"/>
    <w:rsid w:val="00AB2AF8"/>
    <w:rsid w:val="00AE1AB8"/>
    <w:rsid w:val="00AF43E8"/>
    <w:rsid w:val="00B30C32"/>
    <w:rsid w:val="00B37E54"/>
    <w:rsid w:val="00BA70EC"/>
    <w:rsid w:val="00BB3D79"/>
    <w:rsid w:val="00BC44EA"/>
    <w:rsid w:val="00C02599"/>
    <w:rsid w:val="00C22A39"/>
    <w:rsid w:val="00C37385"/>
    <w:rsid w:val="00C81397"/>
    <w:rsid w:val="00C878C9"/>
    <w:rsid w:val="00C87BB7"/>
    <w:rsid w:val="00C94C92"/>
    <w:rsid w:val="00CA1C47"/>
    <w:rsid w:val="00CF221C"/>
    <w:rsid w:val="00D07DD1"/>
    <w:rsid w:val="00D113DA"/>
    <w:rsid w:val="00D13C8B"/>
    <w:rsid w:val="00D34631"/>
    <w:rsid w:val="00D503F8"/>
    <w:rsid w:val="00D73CF4"/>
    <w:rsid w:val="00D7725F"/>
    <w:rsid w:val="00DA3534"/>
    <w:rsid w:val="00DD0E1A"/>
    <w:rsid w:val="00DE7E39"/>
    <w:rsid w:val="00DF44AD"/>
    <w:rsid w:val="00E95107"/>
    <w:rsid w:val="00EA0CA6"/>
    <w:rsid w:val="00ED60D5"/>
    <w:rsid w:val="00F24FEE"/>
    <w:rsid w:val="00F45B2A"/>
    <w:rsid w:val="00F8074D"/>
    <w:rsid w:val="00F93911"/>
    <w:rsid w:val="00F93FAE"/>
    <w:rsid w:val="00FC6C6C"/>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INDIGENT POLICY</vt:lpstr>
    </vt:vector>
  </TitlesOfParts>
  <Company>Woudstra &amp; Ass.</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moorosi</cp:lastModifiedBy>
  <cp:revision>15</cp:revision>
  <cp:lastPrinted>2013-05-27T12:01:00Z</cp:lastPrinted>
  <dcterms:created xsi:type="dcterms:W3CDTF">2014-03-25T14:00:00Z</dcterms:created>
  <dcterms:modified xsi:type="dcterms:W3CDTF">2014-05-14T12:38:00Z</dcterms:modified>
</cp:coreProperties>
</file>